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36F" w:rsidRPr="000F44D7" w:rsidRDefault="001B336F" w:rsidP="001B336F">
      <w:pPr>
        <w:pStyle w:val="Zkladntext"/>
        <w:jc w:val="center"/>
        <w:rPr>
          <w:b w:val="0"/>
          <w:bCs w:val="0"/>
          <w:sz w:val="24"/>
        </w:rPr>
      </w:pPr>
      <w:r>
        <w:rPr>
          <w:rStyle w:val="Siln"/>
        </w:rPr>
        <w:t> </w:t>
      </w:r>
      <w:r w:rsidRPr="00D64C03">
        <w:rPr>
          <w:b w:val="0"/>
          <w:bCs w:val="0"/>
          <w:sz w:val="24"/>
        </w:rPr>
        <w:t>DOTAČNÍ PROGRAM NA</w:t>
      </w:r>
      <w:r w:rsidRPr="000F44D7">
        <w:rPr>
          <w:b w:val="0"/>
          <w:bCs w:val="0"/>
          <w:sz w:val="24"/>
        </w:rPr>
        <w:t xml:space="preserve"> PODPORU A ROZVOJ NESTÁTNÍCH NEZISKOVÝCH ORGANIZACÍ ZAJIŠŤUJÍCÍCH VEŘEJNĚ PROSPĚŠNOU ČINNOST V OBLASTI ZDRAVOTNICTVÍ</w:t>
      </w:r>
      <w:r>
        <w:rPr>
          <w:b w:val="0"/>
          <w:bCs w:val="0"/>
          <w:sz w:val="24"/>
        </w:rPr>
        <w:t xml:space="preserve"> PRO ROK 2017</w:t>
      </w:r>
    </w:p>
    <w:p w:rsidR="001B336F" w:rsidRDefault="001B336F" w:rsidP="001B336F">
      <w:r>
        <w:rPr>
          <w:rFonts w:ascii="Arial" w:hAnsi="Arial" w:cs="Arial"/>
        </w:rPr>
        <w:t> </w:t>
      </w:r>
    </w:p>
    <w:p w:rsidR="001B336F" w:rsidRDefault="001B336F" w:rsidP="001B336F">
      <w:r>
        <w:rPr>
          <w:rFonts w:ascii="Arial" w:hAnsi="Arial" w:cs="Arial"/>
        </w:rPr>
        <w:t> </w:t>
      </w:r>
    </w:p>
    <w:p w:rsidR="001B336F" w:rsidRDefault="001B336F" w:rsidP="001B336F">
      <w:pPr>
        <w:jc w:val="center"/>
        <w:outlineLvl w:val="0"/>
      </w:pPr>
      <w:r>
        <w:rPr>
          <w:rStyle w:val="Siln"/>
          <w:bCs w:val="0"/>
        </w:rPr>
        <w:t xml:space="preserve">I. </w:t>
      </w:r>
      <w:r>
        <w:rPr>
          <w:b/>
        </w:rPr>
        <w:br/>
      </w:r>
      <w:r>
        <w:rPr>
          <w:rStyle w:val="Siln"/>
          <w:bCs w:val="0"/>
        </w:rPr>
        <w:t>Úvodní ustanovení</w:t>
      </w:r>
    </w:p>
    <w:p w:rsidR="001B336F" w:rsidRDefault="001B336F" w:rsidP="001B336F">
      <w:pPr>
        <w:jc w:val="both"/>
      </w:pPr>
      <w:r>
        <w:t> </w:t>
      </w:r>
    </w:p>
    <w:p w:rsidR="001B336F" w:rsidRDefault="001B336F" w:rsidP="001B336F">
      <w:pPr>
        <w:tabs>
          <w:tab w:val="num" w:pos="567"/>
        </w:tabs>
        <w:ind w:left="567" w:hanging="567"/>
        <w:jc w:val="both"/>
      </w:pPr>
      <w:r>
        <w:t>1.</w:t>
      </w:r>
      <w:r>
        <w:rPr>
          <w:sz w:val="14"/>
          <w:szCs w:val="14"/>
        </w:rPr>
        <w:t xml:space="preserve"> </w:t>
      </w:r>
      <w:r>
        <w:rPr>
          <w:sz w:val="14"/>
          <w:szCs w:val="14"/>
        </w:rPr>
        <w:tab/>
      </w:r>
      <w:r>
        <w:t>Nestátní neziskové organizace (dále jen NNO) vyvíjející veřejně prospěšnou činnost v oblasti zdravotnictví představují vedle státních, obecních, krajských a dalších poskytovatelů zdravotních služeb, důležitý prvek ve vytváření nabídky zdravotních služeb určených osobám, které se nacházejí v nepříznivé zdravotní situaci. Svou činností NNO rovněž zásadním způsobem participují na vytváření občanské společnosti v České republice.</w:t>
      </w:r>
    </w:p>
    <w:p w:rsidR="001B336F" w:rsidRDefault="001B336F" w:rsidP="001B336F">
      <w:pPr>
        <w:tabs>
          <w:tab w:val="num" w:pos="0"/>
          <w:tab w:val="num" w:pos="567"/>
        </w:tabs>
        <w:ind w:left="567" w:hanging="567"/>
        <w:jc w:val="both"/>
      </w:pPr>
      <w:r>
        <w:t> </w:t>
      </w:r>
    </w:p>
    <w:p w:rsidR="001B336F" w:rsidRPr="003F656F" w:rsidRDefault="001B336F" w:rsidP="001B336F">
      <w:pPr>
        <w:tabs>
          <w:tab w:val="num" w:pos="284"/>
        </w:tabs>
        <w:ind w:left="567" w:hanging="567"/>
        <w:jc w:val="both"/>
        <w:rPr>
          <w:color w:val="00B050"/>
        </w:rPr>
      </w:pPr>
      <w:r>
        <w:t>2.</w:t>
      </w:r>
      <w:r>
        <w:rPr>
          <w:sz w:val="14"/>
          <w:szCs w:val="14"/>
        </w:rPr>
        <w:t xml:space="preserve"> </w:t>
      </w:r>
      <w:r>
        <w:rPr>
          <w:sz w:val="14"/>
          <w:szCs w:val="14"/>
        </w:rPr>
        <w:tab/>
      </w:r>
      <w:r>
        <w:rPr>
          <w:sz w:val="14"/>
          <w:szCs w:val="14"/>
        </w:rPr>
        <w:tab/>
      </w:r>
      <w:r>
        <w:t xml:space="preserve">Jihomoravský kraj (dále také JMK) stanovil pro účely dotačního řízení v návaznosti na ustanovení § 36 odst. 1 písm. c) a § 59 odst. 2 písm. a) zákona č. 129/2000 Sb., o krajích (krajské zřízení), ve znění pozdějších předpisů, a zákon č. 250/2000 Sb., o rozpočtových pravidlech územních rozpočtů, ve znění pozdějších předpisů, následující </w:t>
      </w:r>
      <w:r w:rsidRPr="00D64C03">
        <w:rPr>
          <w:iCs/>
        </w:rPr>
        <w:t>„</w:t>
      </w:r>
      <w:r w:rsidRPr="009B67FD">
        <w:rPr>
          <w:i/>
        </w:rPr>
        <w:t>Dotační program na podporu a rozvoj nestátních neziskových organizací zajišťujících veřejně prospěšnou činnost v oblasti zdravotnictví pro rok 2017</w:t>
      </w:r>
      <w:r w:rsidRPr="009B67FD">
        <w:t>.</w:t>
      </w:r>
      <w:r w:rsidRPr="00D64C03">
        <w:rPr>
          <w:iCs/>
        </w:rPr>
        <w:t xml:space="preserve">“ </w:t>
      </w:r>
      <w:r w:rsidRPr="00D64C03">
        <w:t>(dále jen Dotační program).</w:t>
      </w:r>
    </w:p>
    <w:p w:rsidR="001B336F" w:rsidRDefault="001B336F" w:rsidP="001B336F">
      <w:pPr>
        <w:tabs>
          <w:tab w:val="num" w:pos="0"/>
        </w:tabs>
        <w:jc w:val="both"/>
      </w:pPr>
      <w:r>
        <w:t> </w:t>
      </w:r>
    </w:p>
    <w:p w:rsidR="001B336F" w:rsidRDefault="001B336F" w:rsidP="001B336F">
      <w:pPr>
        <w:tabs>
          <w:tab w:val="num" w:pos="284"/>
        </w:tabs>
        <w:ind w:left="567" w:hanging="567"/>
        <w:jc w:val="both"/>
      </w:pPr>
      <w:r>
        <w:t>3.</w:t>
      </w:r>
      <w:r>
        <w:rPr>
          <w:sz w:val="14"/>
          <w:szCs w:val="14"/>
        </w:rPr>
        <w:t xml:space="preserve"> </w:t>
      </w:r>
      <w:r>
        <w:rPr>
          <w:sz w:val="14"/>
          <w:szCs w:val="14"/>
        </w:rPr>
        <w:tab/>
      </w:r>
      <w:r>
        <w:rPr>
          <w:sz w:val="14"/>
          <w:szCs w:val="14"/>
        </w:rPr>
        <w:tab/>
      </w:r>
      <w:r>
        <w:t xml:space="preserve">Celkový objem finančních prostředků poskytovaných NNO v oblasti zdravotnictví je limitován objemem prostředků v celkové výši </w:t>
      </w:r>
      <w:r w:rsidRPr="00D64C03">
        <w:t>7.000 tis. Kč</w:t>
      </w:r>
      <w:r>
        <w:t>, který na tyto účely pro rok</w:t>
      </w:r>
      <w:r w:rsidRPr="003F656F">
        <w:rPr>
          <w:color w:val="FF0000"/>
        </w:rPr>
        <w:t xml:space="preserve"> </w:t>
      </w:r>
      <w:r w:rsidRPr="00075342">
        <w:t xml:space="preserve">2017 </w:t>
      </w:r>
      <w:r>
        <w:t xml:space="preserve">schválilo Zastupitelstvo Jihomoravského kraje. </w:t>
      </w:r>
    </w:p>
    <w:p w:rsidR="001B336F" w:rsidRDefault="001B336F" w:rsidP="001B336F">
      <w:pPr>
        <w:tabs>
          <w:tab w:val="num" w:pos="284"/>
        </w:tabs>
        <w:ind w:left="284" w:hanging="284"/>
        <w:jc w:val="both"/>
      </w:pPr>
      <w:r>
        <w:t>  </w:t>
      </w:r>
    </w:p>
    <w:p w:rsidR="001B336F" w:rsidRDefault="001B336F" w:rsidP="001B336F">
      <w:pPr>
        <w:jc w:val="both"/>
      </w:pPr>
      <w:r>
        <w:t> </w:t>
      </w:r>
    </w:p>
    <w:p w:rsidR="001B336F" w:rsidRDefault="001B336F" w:rsidP="001B336F">
      <w:pPr>
        <w:jc w:val="center"/>
        <w:outlineLvl w:val="0"/>
      </w:pPr>
      <w:r>
        <w:rPr>
          <w:rStyle w:val="Siln"/>
          <w:bCs w:val="0"/>
        </w:rPr>
        <w:t xml:space="preserve">II. </w:t>
      </w:r>
      <w:r>
        <w:rPr>
          <w:b/>
        </w:rPr>
        <w:br/>
      </w:r>
      <w:r>
        <w:rPr>
          <w:rStyle w:val="Siln"/>
          <w:bCs w:val="0"/>
        </w:rPr>
        <w:t>Výklad pojmů</w:t>
      </w:r>
    </w:p>
    <w:p w:rsidR="001B336F" w:rsidRDefault="001B336F" w:rsidP="001B336F">
      <w:pPr>
        <w:jc w:val="both"/>
      </w:pPr>
      <w:r>
        <w:t> </w:t>
      </w:r>
    </w:p>
    <w:p w:rsidR="001B336F" w:rsidRPr="00F55981" w:rsidRDefault="001B336F" w:rsidP="001B336F">
      <w:pPr>
        <w:numPr>
          <w:ilvl w:val="0"/>
          <w:numId w:val="3"/>
        </w:numPr>
        <w:ind w:left="567" w:hanging="567"/>
        <w:jc w:val="both"/>
      </w:pPr>
      <w:r w:rsidRPr="00F55981">
        <w:rPr>
          <w:i/>
        </w:rPr>
        <w:t xml:space="preserve">Zdravotní péčí </w:t>
      </w:r>
      <w:r w:rsidRPr="00F55981">
        <w:t xml:space="preserve">se rozumí soubor činností a opatření prováděných u fyzických osob za účelem předcházení, odhalení a odstranění nemoci, vady nebo zdravotního stavu, udržení, obnovení nebo zlepšení zdravotního a funkčního stavu, udržení a prodloužení života a zmírnění utrpení, pomoci při reprodukci a porodu, posuzování zdravotního stavu. </w:t>
      </w:r>
    </w:p>
    <w:p w:rsidR="001B336F" w:rsidRPr="00F55981" w:rsidRDefault="001B336F" w:rsidP="001B336F">
      <w:pPr>
        <w:tabs>
          <w:tab w:val="num" w:pos="0"/>
        </w:tabs>
        <w:jc w:val="both"/>
      </w:pPr>
      <w:r w:rsidRPr="00F55981">
        <w:t> </w:t>
      </w:r>
    </w:p>
    <w:p w:rsidR="001B336F" w:rsidRDefault="001B336F" w:rsidP="001B336F">
      <w:pPr>
        <w:numPr>
          <w:ilvl w:val="0"/>
          <w:numId w:val="3"/>
        </w:numPr>
        <w:ind w:left="567" w:hanging="567"/>
        <w:jc w:val="both"/>
      </w:pPr>
      <w:r w:rsidRPr="00F55981">
        <w:rPr>
          <w:i/>
        </w:rPr>
        <w:t xml:space="preserve">Ošetřovatelskou péčí </w:t>
      </w:r>
      <w:r w:rsidRPr="00F55981">
        <w:t>se rozumí soubor odborných činností, jejichž účelem je udržení, podpora a navrácení zdraví a uspokojování biologických, psychických a sociálních potřeb změněných nebo vzniklých v souvislosti s poruchou zdravotního stavu jednotlivců nebo skupin nebo v souvislosti s těhotenstvím a porodem, a dále rozvoj, zachování nebo navrácení soběstačnosti; její součástí je péče o nevyléčitelně nemoc</w:t>
      </w:r>
      <w:r>
        <w:t>né, zmírňování jejich utrpení a </w:t>
      </w:r>
      <w:r w:rsidRPr="00F55981">
        <w:t xml:space="preserve">zajištění klidného umírání a důstojné přirozené smrti. Ošetřovatelská péče je poskytována ve zdravotnickém zařízení ambulantní nebo lůžkové péče a ve vlastním sociálním prostředí jednotlivců a rodin. </w:t>
      </w:r>
    </w:p>
    <w:p w:rsidR="001B336F" w:rsidRDefault="001B336F" w:rsidP="001B336F">
      <w:pPr>
        <w:pStyle w:val="Odstavecseseznamem"/>
        <w:rPr>
          <w:i/>
        </w:rPr>
      </w:pPr>
    </w:p>
    <w:p w:rsidR="001B336F" w:rsidRPr="0026639D" w:rsidRDefault="001B336F" w:rsidP="001B336F">
      <w:pPr>
        <w:numPr>
          <w:ilvl w:val="0"/>
          <w:numId w:val="3"/>
        </w:numPr>
        <w:ind w:left="567" w:hanging="567"/>
        <w:jc w:val="both"/>
      </w:pPr>
      <w:r w:rsidRPr="0026639D">
        <w:rPr>
          <w:i/>
        </w:rPr>
        <w:t xml:space="preserve">Paliativní péčí </w:t>
      </w:r>
      <w:r w:rsidRPr="00D303DA">
        <w:t xml:space="preserve">se rozumí komplexní, aktivní a na kvalitu života orientovaná péče poskytovaná pacientovi, který trpí nevyléčitelnou </w:t>
      </w:r>
      <w:hyperlink r:id="rId5" w:tooltip="Choroba" w:history="1">
        <w:r w:rsidRPr="00D303DA">
          <w:rPr>
            <w:rStyle w:val="Hypertextovodkaz"/>
            <w:color w:val="auto"/>
            <w:u w:val="none"/>
          </w:rPr>
          <w:t>chorobou</w:t>
        </w:r>
      </w:hyperlink>
      <w:r w:rsidRPr="00D303DA">
        <w:t xml:space="preserve"> v pokročilém nebo </w:t>
      </w:r>
      <w:hyperlink r:id="rId6" w:tooltip="Terminální stadium (stránka neexistuje)" w:history="1">
        <w:r w:rsidRPr="00D303DA">
          <w:rPr>
            <w:rStyle w:val="Hypertextovodkaz"/>
            <w:color w:val="auto"/>
            <w:u w:val="none"/>
          </w:rPr>
          <w:t>terminálním stadiu</w:t>
        </w:r>
      </w:hyperlink>
      <w:r w:rsidRPr="00D303DA">
        <w:t>. Cílem je zmírnit bolest a další tělesná a duševní strádání, zachovat pacientovu důstojnost a poskytnout podporu jeho blízkým.</w:t>
      </w:r>
    </w:p>
    <w:p w:rsidR="001B336F" w:rsidRPr="00F55981" w:rsidRDefault="001B336F" w:rsidP="001B336F">
      <w:pPr>
        <w:spacing w:before="120" w:after="120"/>
        <w:ind w:left="567"/>
        <w:jc w:val="both"/>
      </w:pPr>
    </w:p>
    <w:p w:rsidR="001B336F" w:rsidRPr="00F55981" w:rsidRDefault="001B336F" w:rsidP="001B336F">
      <w:pPr>
        <w:numPr>
          <w:ilvl w:val="0"/>
          <w:numId w:val="3"/>
        </w:numPr>
        <w:ind w:left="567" w:hanging="567"/>
        <w:jc w:val="both"/>
      </w:pPr>
      <w:r w:rsidRPr="00F55981">
        <w:rPr>
          <w:i/>
        </w:rPr>
        <w:lastRenderedPageBreak/>
        <w:t xml:space="preserve">Léčebně rehabilitační péčí </w:t>
      </w:r>
      <w:r w:rsidRPr="00F55981">
        <w:t>se rozumí</w:t>
      </w:r>
      <w:r w:rsidRPr="00F55981">
        <w:rPr>
          <w:i/>
        </w:rPr>
        <w:t xml:space="preserve"> </w:t>
      </w:r>
      <w:r w:rsidRPr="00F55981">
        <w:t>činnosti, jejichž účelem je maximální možné obnovení fyzických, poznávacích, řečových, smyslových a psychických funkcí pacienta cestou odstranění vzniklých funkčních poruch nebo náhradou některé funkce jeho organismu, popřípadě zpomalení nebo zastavení nemoci a stabilizace jeho zdravotního stavu.</w:t>
      </w:r>
    </w:p>
    <w:p w:rsidR="001B336F" w:rsidRPr="00F55981" w:rsidRDefault="001B336F" w:rsidP="001B336F">
      <w:pPr>
        <w:numPr>
          <w:ilvl w:val="0"/>
          <w:numId w:val="3"/>
        </w:numPr>
        <w:spacing w:before="120" w:after="120"/>
        <w:ind w:left="567" w:hanging="567"/>
        <w:jc w:val="both"/>
      </w:pPr>
      <w:r w:rsidRPr="00F55981">
        <w:rPr>
          <w:i/>
        </w:rPr>
        <w:t>Vlastním sociálním prostředím</w:t>
      </w:r>
      <w:r w:rsidRPr="00F55981">
        <w:t xml:space="preserve"> pacienta se rozumí domácí prostředí pacienta nebo prostředí nahrazující domácí prostředí pacienta.</w:t>
      </w:r>
    </w:p>
    <w:p w:rsidR="001B336F" w:rsidRPr="00F55981" w:rsidRDefault="001B336F" w:rsidP="001B336F">
      <w:pPr>
        <w:tabs>
          <w:tab w:val="num" w:pos="567"/>
        </w:tabs>
        <w:jc w:val="both"/>
      </w:pPr>
      <w:r w:rsidRPr="00F55981">
        <w:t>6.</w:t>
      </w:r>
      <w:r w:rsidRPr="00F55981">
        <w:rPr>
          <w:sz w:val="14"/>
          <w:szCs w:val="14"/>
        </w:rPr>
        <w:t xml:space="preserve"> </w:t>
      </w:r>
      <w:r>
        <w:rPr>
          <w:sz w:val="14"/>
          <w:szCs w:val="14"/>
        </w:rPr>
        <w:t xml:space="preserve">  </w:t>
      </w:r>
      <w:r>
        <w:rPr>
          <w:sz w:val="14"/>
          <w:szCs w:val="14"/>
        </w:rPr>
        <w:tab/>
      </w:r>
      <w:r w:rsidRPr="00F55981">
        <w:rPr>
          <w:iCs/>
        </w:rPr>
        <w:t>Pacientem</w:t>
      </w:r>
      <w:r w:rsidRPr="00F55981">
        <w:t xml:space="preserve"> se rozumí fyzická osoba, které</w:t>
      </w:r>
      <w:r>
        <w:t xml:space="preserve"> </w:t>
      </w:r>
      <w:r w:rsidRPr="00F55981">
        <w:t>jsou poskytovány zdravotní služby.</w:t>
      </w:r>
      <w:r w:rsidRPr="00F55981">
        <w:rPr>
          <w:strike/>
        </w:rPr>
        <w:t xml:space="preserve"> </w:t>
      </w:r>
      <w:r w:rsidRPr="00F55981">
        <w:t xml:space="preserve"> </w:t>
      </w:r>
    </w:p>
    <w:p w:rsidR="001B336F" w:rsidRDefault="001B336F" w:rsidP="001B336F">
      <w:pPr>
        <w:tabs>
          <w:tab w:val="num" w:pos="0"/>
        </w:tabs>
        <w:jc w:val="both"/>
      </w:pPr>
      <w:r>
        <w:t> </w:t>
      </w:r>
    </w:p>
    <w:p w:rsidR="001B336F" w:rsidRDefault="001B336F" w:rsidP="001B336F">
      <w:pPr>
        <w:tabs>
          <w:tab w:val="num" w:pos="567"/>
        </w:tabs>
        <w:ind w:left="567" w:hanging="567"/>
        <w:jc w:val="both"/>
      </w:pPr>
      <w:r>
        <w:t>7.</w:t>
      </w:r>
      <w:r>
        <w:rPr>
          <w:sz w:val="14"/>
          <w:szCs w:val="14"/>
        </w:rPr>
        <w:t xml:space="preserve"> </w:t>
      </w:r>
      <w:r>
        <w:rPr>
          <w:sz w:val="14"/>
          <w:szCs w:val="14"/>
        </w:rPr>
        <w:tab/>
      </w:r>
      <w:r>
        <w:rPr>
          <w:iCs/>
        </w:rPr>
        <w:t>Pracovník</w:t>
      </w:r>
      <w:r>
        <w:t xml:space="preserve"> je každá fyzická osoba, která vykonává v zařízení práci při poskytování </w:t>
      </w:r>
      <w:r w:rsidRPr="000A245A">
        <w:t xml:space="preserve">zdravotní </w:t>
      </w:r>
      <w:r>
        <w:t xml:space="preserve">služby. Jde zejména o zaměstnance, dobrovolníky a studenty, kteří v zařízení vykonávají odbornou praxi. </w:t>
      </w:r>
    </w:p>
    <w:p w:rsidR="001B336F" w:rsidRDefault="001B336F" w:rsidP="001B336F">
      <w:pPr>
        <w:tabs>
          <w:tab w:val="num" w:pos="0"/>
        </w:tabs>
        <w:jc w:val="both"/>
      </w:pPr>
      <w:r>
        <w:t> </w:t>
      </w:r>
    </w:p>
    <w:p w:rsidR="001B336F" w:rsidRDefault="001B336F" w:rsidP="001B336F">
      <w:pPr>
        <w:tabs>
          <w:tab w:val="num" w:pos="567"/>
        </w:tabs>
        <w:ind w:left="567" w:hanging="567"/>
        <w:jc w:val="both"/>
      </w:pPr>
      <w:r>
        <w:t>8.</w:t>
      </w:r>
      <w:r>
        <w:rPr>
          <w:sz w:val="14"/>
          <w:szCs w:val="14"/>
        </w:rPr>
        <w:t xml:space="preserve">  </w:t>
      </w:r>
      <w:r>
        <w:rPr>
          <w:sz w:val="14"/>
          <w:szCs w:val="14"/>
        </w:rPr>
        <w:tab/>
      </w:r>
      <w:r>
        <w:rPr>
          <w:iCs/>
        </w:rPr>
        <w:t>Dobrovolník</w:t>
      </w:r>
      <w:r>
        <w:rPr>
          <w:u w:val="single"/>
          <w:vertAlign w:val="superscript"/>
        </w:rPr>
        <w:t>1</w:t>
      </w:r>
      <w:r>
        <w:t xml:space="preserve"> je fyzická osoba starší 15 let, která se na základě svých vlastností, znalostí a dovedností svobodně rozhodne poskytovat dobrovolnickou službu. </w:t>
      </w:r>
    </w:p>
    <w:p w:rsidR="001B336F" w:rsidRDefault="001B336F" w:rsidP="001B336F">
      <w:pPr>
        <w:tabs>
          <w:tab w:val="num" w:pos="0"/>
        </w:tabs>
        <w:jc w:val="both"/>
      </w:pPr>
      <w:r>
        <w:t> </w:t>
      </w:r>
    </w:p>
    <w:p w:rsidR="001B336F" w:rsidRDefault="001B336F" w:rsidP="001B336F">
      <w:pPr>
        <w:tabs>
          <w:tab w:val="num" w:pos="567"/>
        </w:tabs>
        <w:ind w:left="567" w:hanging="567"/>
        <w:jc w:val="both"/>
      </w:pPr>
      <w:r>
        <w:t>9.</w:t>
      </w:r>
      <w:r>
        <w:rPr>
          <w:sz w:val="14"/>
          <w:szCs w:val="14"/>
        </w:rPr>
        <w:t xml:space="preserve"> </w:t>
      </w:r>
      <w:r>
        <w:rPr>
          <w:sz w:val="14"/>
          <w:szCs w:val="14"/>
        </w:rPr>
        <w:tab/>
      </w:r>
      <w:r>
        <w:rPr>
          <w:iCs/>
        </w:rPr>
        <w:t>Žadatelem</w:t>
      </w:r>
      <w:r>
        <w:t xml:space="preserve"> se rozumí ten, kdo splňuje podmínky pro podání žádosti a podáním žádosti se uchází o dotaci z rozpočtu kraje na činnosti v oblasti zdravotnictví. </w:t>
      </w:r>
    </w:p>
    <w:p w:rsidR="001B336F" w:rsidRDefault="001B336F" w:rsidP="001B336F">
      <w:pPr>
        <w:tabs>
          <w:tab w:val="num" w:pos="0"/>
        </w:tabs>
        <w:jc w:val="both"/>
      </w:pPr>
      <w:r>
        <w:t> </w:t>
      </w:r>
    </w:p>
    <w:p w:rsidR="001B336F" w:rsidRDefault="001B336F" w:rsidP="001B336F">
      <w:pPr>
        <w:tabs>
          <w:tab w:val="num" w:pos="567"/>
        </w:tabs>
        <w:ind w:left="567" w:hanging="567"/>
        <w:jc w:val="both"/>
      </w:pPr>
      <w:r>
        <w:t>10.</w:t>
      </w:r>
      <w:r>
        <w:rPr>
          <w:sz w:val="14"/>
          <w:szCs w:val="14"/>
        </w:rPr>
        <w:t xml:space="preserve"> </w:t>
      </w:r>
      <w:r>
        <w:rPr>
          <w:sz w:val="14"/>
          <w:szCs w:val="14"/>
        </w:rPr>
        <w:tab/>
      </w:r>
      <w:r>
        <w:rPr>
          <w:iCs/>
        </w:rPr>
        <w:t xml:space="preserve">Poskytovatelem dotace </w:t>
      </w:r>
      <w:r>
        <w:t xml:space="preserve">(dále jen poskytovatel) se rozumí Jihomoravský kraj, který vyhlašuje a určuje podmínky dotačního řízení. Poskytovatel rozhoduje o účelovém poskytování dotace na činnosti v oblasti zdravotnictví. </w:t>
      </w:r>
    </w:p>
    <w:p w:rsidR="001B336F" w:rsidRDefault="001B336F" w:rsidP="001B336F">
      <w:pPr>
        <w:tabs>
          <w:tab w:val="num" w:pos="0"/>
        </w:tabs>
        <w:jc w:val="both"/>
      </w:pPr>
      <w:r>
        <w:t> </w:t>
      </w:r>
    </w:p>
    <w:p w:rsidR="001B336F" w:rsidRDefault="001B336F" w:rsidP="001B336F">
      <w:pPr>
        <w:tabs>
          <w:tab w:val="num" w:pos="567"/>
        </w:tabs>
        <w:ind w:left="567" w:hanging="567"/>
        <w:jc w:val="both"/>
      </w:pPr>
      <w:r>
        <w:t>11.</w:t>
      </w:r>
      <w:r>
        <w:rPr>
          <w:sz w:val="14"/>
          <w:szCs w:val="14"/>
        </w:rPr>
        <w:t xml:space="preserve"> </w:t>
      </w:r>
      <w:r>
        <w:rPr>
          <w:sz w:val="14"/>
          <w:szCs w:val="14"/>
        </w:rPr>
        <w:tab/>
      </w:r>
      <w:r>
        <w:rPr>
          <w:iCs/>
        </w:rPr>
        <w:t>Příjemcem</w:t>
      </w:r>
      <w:r>
        <w:t xml:space="preserve"> </w:t>
      </w:r>
      <w:r w:rsidRPr="00792BCE">
        <w:rPr>
          <w:i/>
        </w:rPr>
        <w:t>dotace</w:t>
      </w:r>
      <w:r w:rsidRPr="00792BCE">
        <w:t xml:space="preserve"> </w:t>
      </w:r>
      <w:r>
        <w:t xml:space="preserve">se rozumí žadatel, v jehož prospěch bylo o poskytnutí dotace z rozpočtu kraje poskytovatelem rozhodnuto. </w:t>
      </w:r>
    </w:p>
    <w:p w:rsidR="001B336F" w:rsidRDefault="001B336F" w:rsidP="001B336F">
      <w:pPr>
        <w:tabs>
          <w:tab w:val="num" w:pos="0"/>
        </w:tabs>
        <w:jc w:val="both"/>
      </w:pPr>
      <w:r>
        <w:t> </w:t>
      </w:r>
    </w:p>
    <w:p w:rsidR="001B336F" w:rsidRDefault="001B336F" w:rsidP="001B336F">
      <w:pPr>
        <w:tabs>
          <w:tab w:val="num" w:pos="567"/>
        </w:tabs>
        <w:ind w:left="567" w:hanging="567"/>
        <w:jc w:val="both"/>
      </w:pPr>
      <w:r>
        <w:t>12.</w:t>
      </w:r>
      <w:r>
        <w:rPr>
          <w:sz w:val="14"/>
          <w:szCs w:val="14"/>
        </w:rPr>
        <w:t xml:space="preserve"> </w:t>
      </w:r>
      <w:r>
        <w:rPr>
          <w:sz w:val="14"/>
          <w:szCs w:val="14"/>
        </w:rPr>
        <w:tab/>
      </w:r>
      <w:r>
        <w:rPr>
          <w:iCs/>
        </w:rPr>
        <w:t>Dotací</w:t>
      </w:r>
      <w:r>
        <w:t xml:space="preserve"> se rozumí výdaj z rozpočtu kraje ve smyslu ustanovení § 10, odst. 1, písm. i) zákona č. 250/2000 Sb., o rozpočtových pravidlech územních rozpočtů, ve znění pozdějších předpisů.</w:t>
      </w:r>
    </w:p>
    <w:p w:rsidR="001B336F" w:rsidRDefault="001B336F" w:rsidP="001B336F">
      <w:pPr>
        <w:tabs>
          <w:tab w:val="num" w:pos="0"/>
        </w:tabs>
        <w:jc w:val="both"/>
      </w:pPr>
      <w:r>
        <w:rPr>
          <w:iCs/>
        </w:rPr>
        <w:t> </w:t>
      </w:r>
    </w:p>
    <w:p w:rsidR="001B336F" w:rsidRDefault="001B336F" w:rsidP="001B336F">
      <w:pPr>
        <w:tabs>
          <w:tab w:val="num" w:pos="567"/>
        </w:tabs>
        <w:ind w:left="567" w:hanging="567"/>
        <w:jc w:val="both"/>
      </w:pPr>
      <w:r>
        <w:t>13.</w:t>
      </w:r>
      <w:r>
        <w:rPr>
          <w:sz w:val="14"/>
          <w:szCs w:val="14"/>
        </w:rPr>
        <w:t xml:space="preserve"> </w:t>
      </w:r>
      <w:r>
        <w:rPr>
          <w:sz w:val="14"/>
          <w:szCs w:val="14"/>
        </w:rPr>
        <w:tab/>
      </w:r>
      <w:r>
        <w:rPr>
          <w:iCs/>
        </w:rPr>
        <w:t>Neoprávněným použitím peněžních prostředků kraje</w:t>
      </w:r>
      <w:r>
        <w:t xml:space="preserve"> se rozumí jejich výdej, jehož provedením byla porušena povinnost stanovená Smlouvou o poskytnutí dotace z rozpočtu Jihomoravského kraje. </w:t>
      </w:r>
    </w:p>
    <w:p w:rsidR="001B336F" w:rsidRDefault="001B336F" w:rsidP="001B336F">
      <w:pPr>
        <w:tabs>
          <w:tab w:val="num" w:pos="0"/>
        </w:tabs>
        <w:jc w:val="both"/>
      </w:pPr>
      <w:r>
        <w:t> </w:t>
      </w:r>
    </w:p>
    <w:p w:rsidR="001B336F" w:rsidRDefault="001B336F" w:rsidP="001B336F">
      <w:pPr>
        <w:tabs>
          <w:tab w:val="num" w:pos="567"/>
        </w:tabs>
        <w:ind w:left="567" w:hanging="567"/>
        <w:jc w:val="both"/>
      </w:pPr>
      <w:r>
        <w:t>14.</w:t>
      </w:r>
      <w:r>
        <w:rPr>
          <w:sz w:val="14"/>
          <w:szCs w:val="14"/>
        </w:rPr>
        <w:t xml:space="preserve"> </w:t>
      </w:r>
      <w:r>
        <w:rPr>
          <w:sz w:val="14"/>
          <w:szCs w:val="14"/>
        </w:rPr>
        <w:tab/>
      </w:r>
      <w:r>
        <w:rPr>
          <w:iCs/>
        </w:rPr>
        <w:t>Zadržením peněžních prostředků kraje</w:t>
      </w:r>
      <w:r>
        <w:t xml:space="preserve"> se rozumí porušení povinnosti vrácení prostředků poskytnutých z krajského rozpočtu ve stanoveném termínu. </w:t>
      </w:r>
    </w:p>
    <w:p w:rsidR="001B336F" w:rsidRDefault="001B336F" w:rsidP="001B336F">
      <w:pPr>
        <w:tabs>
          <w:tab w:val="num" w:pos="0"/>
        </w:tabs>
        <w:jc w:val="both"/>
      </w:pPr>
      <w:r>
        <w:t> </w:t>
      </w:r>
    </w:p>
    <w:p w:rsidR="001B336F" w:rsidRDefault="001B336F" w:rsidP="001B336F">
      <w:pPr>
        <w:tabs>
          <w:tab w:val="num" w:pos="567"/>
        </w:tabs>
        <w:ind w:left="567" w:hanging="567"/>
        <w:jc w:val="both"/>
      </w:pPr>
      <w:r>
        <w:t>15.</w:t>
      </w:r>
      <w:r>
        <w:rPr>
          <w:sz w:val="14"/>
          <w:szCs w:val="14"/>
        </w:rPr>
        <w:t xml:space="preserve">  </w:t>
      </w:r>
      <w:r>
        <w:rPr>
          <w:sz w:val="14"/>
          <w:szCs w:val="14"/>
        </w:rPr>
        <w:tab/>
      </w:r>
      <w:r>
        <w:rPr>
          <w:iCs/>
        </w:rPr>
        <w:t>Finančním vypořádáním</w:t>
      </w:r>
      <w:r>
        <w:t xml:space="preserve"> se rozumí přehled o čerpání a použití prostředků a vrácení nepoužitých prostředků do krajského rozpočtu. </w:t>
      </w:r>
    </w:p>
    <w:p w:rsidR="001B336F" w:rsidRDefault="001B336F" w:rsidP="001B336F">
      <w:pPr>
        <w:jc w:val="both"/>
      </w:pPr>
      <w:r>
        <w:t> </w:t>
      </w:r>
    </w:p>
    <w:p w:rsidR="001B336F" w:rsidRDefault="001B336F" w:rsidP="001B336F">
      <w:pPr>
        <w:jc w:val="both"/>
      </w:pPr>
      <w:r>
        <w:t> </w:t>
      </w:r>
    </w:p>
    <w:p w:rsidR="001B336F" w:rsidRDefault="001B336F" w:rsidP="001B336F">
      <w:pPr>
        <w:jc w:val="center"/>
        <w:outlineLvl w:val="0"/>
        <w:rPr>
          <w:rStyle w:val="Siln"/>
          <w:bCs w:val="0"/>
        </w:rPr>
      </w:pPr>
    </w:p>
    <w:p w:rsidR="001B336F" w:rsidRDefault="001B336F" w:rsidP="001B336F">
      <w:pPr>
        <w:jc w:val="center"/>
        <w:outlineLvl w:val="0"/>
        <w:rPr>
          <w:rStyle w:val="Siln"/>
          <w:bCs w:val="0"/>
        </w:rPr>
      </w:pPr>
    </w:p>
    <w:p w:rsidR="001B336F" w:rsidRDefault="001B336F" w:rsidP="001B336F">
      <w:pPr>
        <w:jc w:val="center"/>
        <w:outlineLvl w:val="0"/>
        <w:rPr>
          <w:rStyle w:val="Siln"/>
          <w:bCs w:val="0"/>
        </w:rPr>
      </w:pPr>
    </w:p>
    <w:p w:rsidR="001B336F" w:rsidRDefault="001B336F" w:rsidP="001B336F">
      <w:pPr>
        <w:jc w:val="center"/>
        <w:outlineLvl w:val="0"/>
        <w:rPr>
          <w:rStyle w:val="Siln"/>
          <w:bCs w:val="0"/>
        </w:rPr>
      </w:pPr>
    </w:p>
    <w:p w:rsidR="001B336F" w:rsidRDefault="001B336F" w:rsidP="001B336F">
      <w:pPr>
        <w:jc w:val="center"/>
        <w:outlineLvl w:val="0"/>
        <w:rPr>
          <w:rStyle w:val="Siln"/>
          <w:bCs w:val="0"/>
        </w:rPr>
      </w:pPr>
    </w:p>
    <w:p w:rsidR="001B336F" w:rsidRDefault="001B336F" w:rsidP="001B336F">
      <w:pPr>
        <w:jc w:val="center"/>
        <w:outlineLvl w:val="0"/>
        <w:rPr>
          <w:rStyle w:val="Siln"/>
          <w:bCs w:val="0"/>
        </w:rPr>
      </w:pPr>
    </w:p>
    <w:p w:rsidR="001B336F" w:rsidRDefault="001B336F" w:rsidP="001B336F">
      <w:pPr>
        <w:jc w:val="center"/>
        <w:outlineLvl w:val="0"/>
        <w:rPr>
          <w:rStyle w:val="Siln"/>
          <w:bCs w:val="0"/>
        </w:rPr>
      </w:pPr>
    </w:p>
    <w:p w:rsidR="001B336F" w:rsidRDefault="001B336F" w:rsidP="001B336F">
      <w:pPr>
        <w:jc w:val="center"/>
        <w:outlineLvl w:val="0"/>
      </w:pPr>
      <w:r>
        <w:rPr>
          <w:rStyle w:val="Siln"/>
          <w:bCs w:val="0"/>
        </w:rPr>
        <w:lastRenderedPageBreak/>
        <w:t xml:space="preserve">III. </w:t>
      </w:r>
      <w:r>
        <w:rPr>
          <w:b/>
        </w:rPr>
        <w:br/>
      </w:r>
      <w:r>
        <w:rPr>
          <w:rStyle w:val="Siln"/>
          <w:bCs w:val="0"/>
        </w:rPr>
        <w:t>Přehled vyhlašovaných programů</w:t>
      </w:r>
    </w:p>
    <w:p w:rsidR="001B336F" w:rsidRDefault="001B336F" w:rsidP="001B336F">
      <w:pPr>
        <w:jc w:val="both"/>
      </w:pPr>
      <w:r>
        <w:t> </w:t>
      </w:r>
    </w:p>
    <w:p w:rsidR="001B336F" w:rsidRDefault="001B336F" w:rsidP="001B336F">
      <w:pPr>
        <w:jc w:val="both"/>
      </w:pPr>
      <w:r>
        <w:t xml:space="preserve">JMK v roce 2017 prioritně podpoří zejména projekty žadatelů stávající sítě NNO v oblasti zdravotnictví. JMK vyhlašuje v oblasti zdravotnictví pro rok 2017 následující programy: </w:t>
      </w:r>
    </w:p>
    <w:p w:rsidR="001B336F" w:rsidRDefault="001B336F" w:rsidP="001B336F">
      <w:pPr>
        <w:jc w:val="both"/>
      </w:pPr>
      <w:r>
        <w:t> </w:t>
      </w:r>
    </w:p>
    <w:p w:rsidR="001B336F" w:rsidRPr="00123A2C" w:rsidRDefault="001B336F" w:rsidP="001B336F">
      <w:pPr>
        <w:jc w:val="both"/>
        <w:outlineLvl w:val="0"/>
        <w:rPr>
          <w:rStyle w:val="Siln"/>
          <w:bCs w:val="0"/>
          <w:iCs/>
        </w:rPr>
      </w:pPr>
      <w:r w:rsidRPr="00123A2C">
        <w:rPr>
          <w:rStyle w:val="Siln"/>
          <w:bCs w:val="0"/>
          <w:iCs/>
        </w:rPr>
        <w:t>Program 1 na rok 201</w:t>
      </w:r>
      <w:r>
        <w:rPr>
          <w:rStyle w:val="Siln"/>
          <w:bCs w:val="0"/>
          <w:iCs/>
        </w:rPr>
        <w:t>7</w:t>
      </w:r>
      <w:r w:rsidRPr="00123A2C">
        <w:rPr>
          <w:rStyle w:val="Siln"/>
          <w:bCs w:val="0"/>
          <w:iCs/>
        </w:rPr>
        <w:t xml:space="preserve"> – Program podpory nestátních neziskových organizací působících v oblasti poskytování zdravotní péče na území </w:t>
      </w:r>
      <w:r w:rsidRPr="00123A2C">
        <w:rPr>
          <w:rStyle w:val="Siln"/>
          <w:bCs w:val="0"/>
        </w:rPr>
        <w:t>Jihomoravského</w:t>
      </w:r>
      <w:r w:rsidRPr="00123A2C">
        <w:t xml:space="preserve"> </w:t>
      </w:r>
      <w:r w:rsidRPr="00123A2C">
        <w:rPr>
          <w:rStyle w:val="Siln"/>
          <w:bCs w:val="0"/>
          <w:iCs/>
        </w:rPr>
        <w:t>kraje</w:t>
      </w:r>
    </w:p>
    <w:p w:rsidR="001B336F" w:rsidRDefault="001B336F" w:rsidP="001B336F">
      <w:pPr>
        <w:jc w:val="both"/>
      </w:pPr>
      <w:r>
        <w:t xml:space="preserve">Tento program je určen pro projekty zaměřené na </w:t>
      </w:r>
      <w:r>
        <w:rPr>
          <w:bCs/>
        </w:rPr>
        <w:t>rozvoj a z</w:t>
      </w:r>
      <w:r>
        <w:t>kvalitnění všech typů ošetřovatelské nebo jin</w:t>
      </w:r>
      <w:r w:rsidRPr="0048445F">
        <w:t>é zdravotní péče</w:t>
      </w:r>
      <w:r>
        <w:t xml:space="preserve"> </w:t>
      </w:r>
      <w:r w:rsidRPr="00D07BE9">
        <w:t>včetně rehabilitace, která je poskytovaná pracovníky dle zákona č. 96/2004 Sb., o nelékařských zdravotnických povoláních, ve znění pozdějších předpisů (dále jen z.</w:t>
      </w:r>
      <w:r>
        <w:t> </w:t>
      </w:r>
      <w:proofErr w:type="gramStart"/>
      <w:r w:rsidRPr="00D07BE9">
        <w:t>č.</w:t>
      </w:r>
      <w:proofErr w:type="gramEnd"/>
      <w:r w:rsidRPr="00D07BE9">
        <w:t xml:space="preserve"> 96/2004 Sb.), a všech typů lékařské péče související s poskytováním ošetřovatelské péče včetně rehabilitace, která je poskytovaná pracovníky dle zákona č. 95/2004 Sb., o zdravotnických povoláních lékaře, zubního lékaře a farmaceuta, ve znění pozdějších předpisů (dále jen z.</w:t>
      </w:r>
      <w:r>
        <w:t> </w:t>
      </w:r>
      <w:r w:rsidRPr="00D07BE9">
        <w:t>č.</w:t>
      </w:r>
      <w:r>
        <w:t> </w:t>
      </w:r>
      <w:r w:rsidRPr="00D07BE9">
        <w:t>95/200</w:t>
      </w:r>
      <w:r>
        <w:t>4 </w:t>
      </w:r>
      <w:r w:rsidRPr="00D07BE9">
        <w:t>Sb.), tato péče je poskytovaná žadatelem zejména ve vlastn</w:t>
      </w:r>
      <w:r>
        <w:t xml:space="preserve">ím sociálním prostředí pacientů, </w:t>
      </w:r>
      <w:r w:rsidRPr="00136BA9">
        <w:t>působnost žadatele je vymezena územím kraje a  kraj má na poskytování péče zájem</w:t>
      </w:r>
      <w:r>
        <w:t xml:space="preserve">. </w:t>
      </w:r>
    </w:p>
    <w:p w:rsidR="001B336F" w:rsidRPr="00912B38" w:rsidRDefault="001B336F" w:rsidP="001B336F">
      <w:pPr>
        <w:jc w:val="both"/>
        <w:rPr>
          <w:sz w:val="20"/>
          <w:szCs w:val="20"/>
        </w:rPr>
      </w:pPr>
      <w:r w:rsidRPr="00912B38">
        <w:rPr>
          <w:sz w:val="20"/>
          <w:szCs w:val="20"/>
        </w:rPr>
        <w:t> </w:t>
      </w:r>
    </w:p>
    <w:p w:rsidR="001B336F" w:rsidRPr="00E96A37" w:rsidRDefault="001B336F" w:rsidP="001B336F">
      <w:pPr>
        <w:jc w:val="both"/>
        <w:rPr>
          <w:bCs/>
          <w:strike/>
        </w:rPr>
      </w:pPr>
      <w:r>
        <w:t xml:space="preserve">Podmínkou pro poskytnutí dotace v rámci tohoto programu je doložení kopie registrace nestátního zdravotnického zařízení </w:t>
      </w:r>
      <w:r w:rsidRPr="00716F7A">
        <w:t>nebo kopie oprávnění k poskytování zdravotních služeb.</w:t>
      </w:r>
    </w:p>
    <w:p w:rsidR="001B336F" w:rsidRPr="00912B38" w:rsidRDefault="001B336F" w:rsidP="001B336F">
      <w:pPr>
        <w:jc w:val="both"/>
        <w:rPr>
          <w:sz w:val="20"/>
          <w:szCs w:val="20"/>
        </w:rPr>
      </w:pPr>
      <w:r w:rsidRPr="00912B38">
        <w:rPr>
          <w:color w:val="FF0000"/>
          <w:sz w:val="20"/>
          <w:szCs w:val="20"/>
        </w:rPr>
        <w:t> </w:t>
      </w:r>
    </w:p>
    <w:p w:rsidR="001B336F" w:rsidRPr="00123A2C" w:rsidRDefault="001B336F" w:rsidP="001B336F">
      <w:pPr>
        <w:jc w:val="both"/>
        <w:outlineLvl w:val="0"/>
      </w:pPr>
      <w:r w:rsidRPr="00123A2C">
        <w:rPr>
          <w:rStyle w:val="Siln"/>
          <w:bCs w:val="0"/>
          <w:iCs/>
        </w:rPr>
        <w:t>Program 2 na rok 201</w:t>
      </w:r>
      <w:r>
        <w:rPr>
          <w:rStyle w:val="Siln"/>
          <w:bCs w:val="0"/>
          <w:iCs/>
        </w:rPr>
        <w:t>7</w:t>
      </w:r>
      <w:r w:rsidRPr="00123A2C">
        <w:rPr>
          <w:rStyle w:val="Siln"/>
          <w:bCs w:val="0"/>
          <w:iCs/>
        </w:rPr>
        <w:t xml:space="preserve"> – Program podpory činnosti nestátních neziskových organizací působících v oblasti zdravotní osvěty a prevence na území </w:t>
      </w:r>
      <w:r w:rsidRPr="00123A2C">
        <w:rPr>
          <w:rStyle w:val="Siln"/>
          <w:bCs w:val="0"/>
        </w:rPr>
        <w:t>Jihomoravského</w:t>
      </w:r>
      <w:r w:rsidRPr="00123A2C">
        <w:t xml:space="preserve"> </w:t>
      </w:r>
      <w:r w:rsidRPr="00123A2C">
        <w:rPr>
          <w:rStyle w:val="Siln"/>
          <w:bCs w:val="0"/>
          <w:iCs/>
        </w:rPr>
        <w:t>kraje</w:t>
      </w:r>
    </w:p>
    <w:p w:rsidR="001B336F" w:rsidRPr="00137CB6" w:rsidRDefault="001B336F" w:rsidP="001B336F">
      <w:pPr>
        <w:jc w:val="both"/>
        <w:rPr>
          <w:color w:val="FF0000"/>
        </w:rPr>
      </w:pPr>
      <w:r>
        <w:t xml:space="preserve">Tento program je určen na podporu činnosti NNO zaměřujících se na zdravotnickou osvětu </w:t>
      </w:r>
      <w:r w:rsidRPr="00555E31">
        <w:t>týkající se ze</w:t>
      </w:r>
      <w:r>
        <w:t xml:space="preserve">jména zdravého životního stylu a </w:t>
      </w:r>
      <w:r w:rsidRPr="00555E31">
        <w:t>prevenci záv</w:t>
      </w:r>
      <w:r>
        <w:t>ažných civilizačních onemocnění</w:t>
      </w:r>
      <w:r w:rsidRPr="00555E31">
        <w:t>.</w:t>
      </w:r>
      <w:r>
        <w:t xml:space="preserve"> </w:t>
      </w:r>
    </w:p>
    <w:p w:rsidR="001B336F" w:rsidRDefault="001B336F" w:rsidP="001B336F">
      <w:pPr>
        <w:jc w:val="both"/>
      </w:pPr>
      <w:r>
        <w:t xml:space="preserve"> </w:t>
      </w:r>
    </w:p>
    <w:p w:rsidR="001B336F" w:rsidRDefault="001B336F" w:rsidP="001B336F">
      <w:pPr>
        <w:jc w:val="both"/>
      </w:pPr>
      <w:r>
        <w:rPr>
          <w:rStyle w:val="Siln"/>
          <w:bCs w:val="0"/>
        </w:rPr>
        <w:t xml:space="preserve">Pro oba programy platí, že v rámci jedné žádosti je formulován jeden projekt. </w:t>
      </w:r>
    </w:p>
    <w:p w:rsidR="001B336F" w:rsidRDefault="001B336F" w:rsidP="001B336F">
      <w:pPr>
        <w:ind w:firstLine="708"/>
        <w:jc w:val="both"/>
      </w:pPr>
      <w:r>
        <w:t> </w:t>
      </w:r>
    </w:p>
    <w:p w:rsidR="001B336F" w:rsidRDefault="001B336F" w:rsidP="001B336F">
      <w:pPr>
        <w:ind w:firstLine="708"/>
        <w:jc w:val="both"/>
      </w:pPr>
      <w:r>
        <w:t>  </w:t>
      </w:r>
    </w:p>
    <w:p w:rsidR="001B336F" w:rsidRDefault="001B336F" w:rsidP="001B336F">
      <w:pPr>
        <w:jc w:val="center"/>
        <w:outlineLvl w:val="0"/>
      </w:pPr>
      <w:r>
        <w:rPr>
          <w:rStyle w:val="Siln"/>
          <w:bCs w:val="0"/>
        </w:rPr>
        <w:t xml:space="preserve">IV. </w:t>
      </w:r>
      <w:r>
        <w:rPr>
          <w:b/>
        </w:rPr>
        <w:br/>
      </w:r>
      <w:r>
        <w:rPr>
          <w:rStyle w:val="Siln"/>
          <w:bCs w:val="0"/>
        </w:rPr>
        <w:t>Všeobecné podmínky pro poskytnutí dotace od JMK</w:t>
      </w:r>
    </w:p>
    <w:p w:rsidR="001B336F" w:rsidRDefault="001B336F" w:rsidP="001B336F">
      <w:pPr>
        <w:jc w:val="both"/>
      </w:pPr>
      <w:r>
        <w:rPr>
          <w:rStyle w:val="Siln"/>
          <w:bCs w:val="0"/>
        </w:rPr>
        <w:t> </w:t>
      </w:r>
    </w:p>
    <w:p w:rsidR="001B336F" w:rsidRDefault="001B336F" w:rsidP="001B336F">
      <w:pPr>
        <w:ind w:left="567" w:hanging="567"/>
        <w:jc w:val="both"/>
      </w:pPr>
      <w:r>
        <w:t xml:space="preserve">1. </w:t>
      </w:r>
      <w:r>
        <w:tab/>
        <w:t xml:space="preserve">Žádost mohou podat </w:t>
      </w:r>
      <w:r w:rsidRPr="001056AB">
        <w:t>spolky</w:t>
      </w:r>
      <w:r>
        <w:t xml:space="preserve"> nebo pobočné spolky zřízené podle zákona č. 89/2012 Sb., občanský zákoník, </w:t>
      </w:r>
      <w:r w:rsidRPr="00264EBB">
        <w:t>obecně prospěšné společnosti</w:t>
      </w:r>
      <w:r>
        <w:t xml:space="preserve"> zřízené podle zákona č. 248/1995 Sb., o obecně prospěšných společnostech a o změně a doplnění některých zákonů, ve znění pozdějších předpisů,</w:t>
      </w:r>
      <w:r w:rsidRPr="008606AC">
        <w:rPr>
          <w:rStyle w:val="Siln"/>
          <w:bCs w:val="0"/>
        </w:rPr>
        <w:t xml:space="preserve"> </w:t>
      </w:r>
      <w:r w:rsidRPr="00264EBB">
        <w:rPr>
          <w:rStyle w:val="Siln"/>
          <w:b w:val="0"/>
          <w:bCs w:val="0"/>
        </w:rPr>
        <w:t>církevní právnické osoby</w:t>
      </w:r>
      <w:r>
        <w:t xml:space="preserve"> evidované podle zákona č. 3/2002 Sb., o svobodě náboženského vyznání a postavení církví a náboženských společností a o změně některých zákonů (zákon o církvích a náboženských společnostech), ve znění pozdějších předpisů. Uvedené subjekty musí provozovat veřejně prospěšnou činnost v oblasti zdravotnictví určenou občanům JMK, kteří se nacházejí v nepříznivé</w:t>
      </w:r>
      <w:r>
        <w:rPr>
          <w:color w:val="FF0000"/>
        </w:rPr>
        <w:t xml:space="preserve"> </w:t>
      </w:r>
      <w:r>
        <w:t>zdravotní situaci. Příjemcem dotace může být pouze žadatel, který má sídlo nebo působí na území JMK a který splňuje podmínky uvedené v tomto Dotačním programu.</w:t>
      </w:r>
    </w:p>
    <w:p w:rsidR="001B336F" w:rsidRDefault="001B336F" w:rsidP="001B336F">
      <w:pPr>
        <w:jc w:val="both"/>
      </w:pPr>
    </w:p>
    <w:p w:rsidR="001B336F" w:rsidRDefault="001B336F" w:rsidP="001B336F">
      <w:pPr>
        <w:ind w:left="567" w:hanging="567"/>
        <w:jc w:val="both"/>
        <w:outlineLvl w:val="0"/>
      </w:pPr>
      <w:r>
        <w:t xml:space="preserve">2. </w:t>
      </w:r>
      <w:r>
        <w:tab/>
        <w:t xml:space="preserve">Na dotaci z rozpočtu JMK není právní nárok. </w:t>
      </w:r>
    </w:p>
    <w:p w:rsidR="001B336F" w:rsidRDefault="001B336F" w:rsidP="001B336F">
      <w:pPr>
        <w:jc w:val="both"/>
      </w:pPr>
      <w:r>
        <w:t> </w:t>
      </w:r>
    </w:p>
    <w:p w:rsidR="001B336F" w:rsidRPr="004E35CA" w:rsidRDefault="001B336F" w:rsidP="001B336F">
      <w:pPr>
        <w:pStyle w:val="Seznamsodrkami"/>
        <w:ind w:left="567" w:hanging="567"/>
      </w:pPr>
      <w:r>
        <w:t>3</w:t>
      </w:r>
      <w:r w:rsidRPr="004E35CA">
        <w:t xml:space="preserve">. </w:t>
      </w:r>
      <w:r>
        <w:tab/>
      </w:r>
      <w:r w:rsidRPr="004E35CA">
        <w:t>Dotaci lze poskytnout jen těm žadatelům, kteří nemají k datu podání žádosti závazky po lhůtě splatnosti ve vztahu ke státnímu rozpočtu, ke státnímu fondu, finančnímu úřadu, zdravotním pojišťovnám, České správě sociálního zabezpečení nebo rozpočtu územního samosprávného celku. Tato skutečnost musí být deklarována formou čestného prohlášení v žádosti.</w:t>
      </w:r>
    </w:p>
    <w:p w:rsidR="001B336F" w:rsidRDefault="001B336F" w:rsidP="001B336F">
      <w:pPr>
        <w:jc w:val="both"/>
      </w:pPr>
      <w:r>
        <w:rPr>
          <w:rStyle w:val="Siln"/>
          <w:bCs w:val="0"/>
        </w:rPr>
        <w:t> </w:t>
      </w:r>
    </w:p>
    <w:p w:rsidR="001B336F" w:rsidRDefault="001B336F" w:rsidP="001B336F">
      <w:pPr>
        <w:ind w:left="567" w:hanging="567"/>
        <w:jc w:val="both"/>
        <w:outlineLvl w:val="0"/>
      </w:pPr>
      <w:r>
        <w:lastRenderedPageBreak/>
        <w:t>4.</w:t>
      </w:r>
      <w:r>
        <w:rPr>
          <w:rStyle w:val="Siln"/>
          <w:bCs w:val="0"/>
        </w:rPr>
        <w:t xml:space="preserve"> </w:t>
      </w:r>
      <w:r>
        <w:rPr>
          <w:rStyle w:val="Siln"/>
          <w:bCs w:val="0"/>
        </w:rPr>
        <w:tab/>
        <w:t>Maximální spoluúčast JMK na spolufinancování projektů:</w:t>
      </w:r>
    </w:p>
    <w:p w:rsidR="001B336F" w:rsidRDefault="001B336F" w:rsidP="001B336F">
      <w:pPr>
        <w:numPr>
          <w:ilvl w:val="0"/>
          <w:numId w:val="1"/>
        </w:numPr>
        <w:jc w:val="both"/>
      </w:pPr>
      <w:r>
        <w:t xml:space="preserve">V případě, že se jedná o projekt uplatněný v rámci </w:t>
      </w:r>
      <w:r>
        <w:rPr>
          <w:rStyle w:val="Siln"/>
          <w:bCs w:val="0"/>
          <w:iCs/>
        </w:rPr>
        <w:t>Programu 1,</w:t>
      </w:r>
      <w:r>
        <w:rPr>
          <w:iCs/>
        </w:rPr>
        <w:t xml:space="preserve"> </w:t>
      </w:r>
      <w:r>
        <w:t xml:space="preserve">se dotace poskytuje </w:t>
      </w:r>
      <w:r w:rsidRPr="00DE5261">
        <w:rPr>
          <w:rStyle w:val="Siln"/>
          <w:b w:val="0"/>
          <w:bCs w:val="0"/>
        </w:rPr>
        <w:t xml:space="preserve">do </w:t>
      </w:r>
      <w:r>
        <w:rPr>
          <w:rStyle w:val="Siln"/>
          <w:bCs w:val="0"/>
        </w:rPr>
        <w:t>4</w:t>
      </w:r>
      <w:r w:rsidRPr="008A0B54">
        <w:rPr>
          <w:rStyle w:val="Siln"/>
          <w:bCs w:val="0"/>
        </w:rPr>
        <w:t xml:space="preserve">0 % </w:t>
      </w:r>
      <w:r w:rsidRPr="008A0B54">
        <w:t>rozpočtovaných</w:t>
      </w:r>
      <w:r>
        <w:t xml:space="preserve"> nákladů (výdajů) na schválený projekt. </w:t>
      </w:r>
    </w:p>
    <w:p w:rsidR="001B336F" w:rsidRPr="003531A2" w:rsidRDefault="001B336F" w:rsidP="001B336F">
      <w:pPr>
        <w:numPr>
          <w:ilvl w:val="0"/>
          <w:numId w:val="1"/>
        </w:numPr>
        <w:jc w:val="both"/>
      </w:pPr>
      <w:r w:rsidRPr="006E02B0">
        <w:rPr>
          <w:iCs/>
        </w:rPr>
        <w:t>V případě, že se jedná</w:t>
      </w:r>
      <w:r>
        <w:rPr>
          <w:iCs/>
        </w:rPr>
        <w:t xml:space="preserve"> </w:t>
      </w:r>
      <w:r w:rsidRPr="006E02B0">
        <w:rPr>
          <w:iCs/>
        </w:rPr>
        <w:t xml:space="preserve">o projekt uplatněný v rámci </w:t>
      </w:r>
      <w:r w:rsidRPr="006E02B0">
        <w:rPr>
          <w:rStyle w:val="Siln"/>
          <w:bCs w:val="0"/>
          <w:iCs/>
        </w:rPr>
        <w:t>Programu 2</w:t>
      </w:r>
      <w:r>
        <w:rPr>
          <w:rStyle w:val="Siln"/>
          <w:bCs w:val="0"/>
          <w:iCs/>
        </w:rPr>
        <w:t>,</w:t>
      </w:r>
      <w:r w:rsidRPr="006E02B0">
        <w:rPr>
          <w:rStyle w:val="Siln"/>
          <w:bCs w:val="0"/>
          <w:iCs/>
        </w:rPr>
        <w:t xml:space="preserve"> </w:t>
      </w:r>
      <w:r w:rsidRPr="006E02B0">
        <w:t xml:space="preserve">se dotace </w:t>
      </w:r>
      <w:r>
        <w:t xml:space="preserve">poskytuje </w:t>
      </w:r>
      <w:r w:rsidRPr="00DE5261">
        <w:rPr>
          <w:rStyle w:val="Siln"/>
          <w:b w:val="0"/>
          <w:bCs w:val="0"/>
        </w:rPr>
        <w:t>do</w:t>
      </w:r>
      <w:r w:rsidRPr="008A0B54">
        <w:rPr>
          <w:rStyle w:val="Siln"/>
          <w:bCs w:val="0"/>
        </w:rPr>
        <w:t xml:space="preserve"> </w:t>
      </w:r>
      <w:r>
        <w:rPr>
          <w:rStyle w:val="Siln"/>
          <w:bCs w:val="0"/>
        </w:rPr>
        <w:t>9</w:t>
      </w:r>
      <w:r w:rsidRPr="008A0B54">
        <w:rPr>
          <w:rStyle w:val="Siln"/>
          <w:bCs w:val="0"/>
        </w:rPr>
        <w:t xml:space="preserve">0 % </w:t>
      </w:r>
      <w:r w:rsidRPr="008A0B54">
        <w:t>rozpočtovaných</w:t>
      </w:r>
      <w:r>
        <w:t xml:space="preserve"> nákladů (výdajů) na schválený projekt</w:t>
      </w:r>
      <w:r w:rsidRPr="003531A2">
        <w:t>.</w:t>
      </w:r>
    </w:p>
    <w:p w:rsidR="001B336F" w:rsidRDefault="001B336F" w:rsidP="001B336F">
      <w:pPr>
        <w:jc w:val="both"/>
        <w:rPr>
          <w:bCs/>
        </w:rPr>
      </w:pPr>
    </w:p>
    <w:p w:rsidR="001B336F" w:rsidRPr="00AA6352" w:rsidRDefault="001B336F" w:rsidP="001B336F">
      <w:pPr>
        <w:ind w:left="567"/>
        <w:jc w:val="both"/>
      </w:pPr>
      <w:r w:rsidRPr="00AA6352">
        <w:rPr>
          <w:bCs/>
        </w:rPr>
        <w:t>Uvedený maximální podíl dotace poskytnuté z rozpočtu JMK na nákladech (výdajích) projektu</w:t>
      </w:r>
      <w:r>
        <w:rPr>
          <w:bCs/>
        </w:rPr>
        <w:t xml:space="preserve"> </w:t>
      </w:r>
      <w:r w:rsidRPr="00357196">
        <w:rPr>
          <w:bCs/>
        </w:rPr>
        <w:t>nesmí být překročen ani</w:t>
      </w:r>
      <w:r>
        <w:rPr>
          <w:bCs/>
        </w:rPr>
        <w:t xml:space="preserve"> při poskytnutí dotace </w:t>
      </w:r>
      <w:r w:rsidRPr="00AA6352">
        <w:rPr>
          <w:bCs/>
        </w:rPr>
        <w:t xml:space="preserve">(podíl na </w:t>
      </w:r>
      <w:r w:rsidRPr="00AA6352">
        <w:rPr>
          <w:bCs/>
          <w:i/>
        </w:rPr>
        <w:t>rozpočtovaných</w:t>
      </w:r>
      <w:r w:rsidRPr="00AA6352">
        <w:rPr>
          <w:bCs/>
        </w:rPr>
        <w:t xml:space="preserve"> nákladech/výdajích projektu) ani ve vyúčtování dotace (podíl na </w:t>
      </w:r>
      <w:r w:rsidRPr="00AA6352">
        <w:rPr>
          <w:bCs/>
          <w:i/>
        </w:rPr>
        <w:t xml:space="preserve">skutečných </w:t>
      </w:r>
      <w:r w:rsidRPr="00AA6352">
        <w:rPr>
          <w:bCs/>
        </w:rPr>
        <w:t>nákladech/výdajích projektu).</w:t>
      </w:r>
    </w:p>
    <w:p w:rsidR="001B336F" w:rsidRDefault="001B336F" w:rsidP="001B336F">
      <w:pPr>
        <w:jc w:val="both"/>
        <w:outlineLvl w:val="0"/>
      </w:pPr>
    </w:p>
    <w:p w:rsidR="001B336F" w:rsidRPr="00AA6352" w:rsidRDefault="001B336F" w:rsidP="001B336F">
      <w:pPr>
        <w:ind w:left="567"/>
        <w:jc w:val="both"/>
      </w:pPr>
      <w:r w:rsidRPr="00AA6352">
        <w:t>Dotace nebude poskytnuta na projekty, na jejichž uznatelné náklady (výdaje) nelze přiznat podporu minimálně ve výši 5 000 Kč.</w:t>
      </w:r>
    </w:p>
    <w:p w:rsidR="001B336F" w:rsidRPr="00AA6352" w:rsidRDefault="001B336F" w:rsidP="001B336F">
      <w:pPr>
        <w:ind w:left="567"/>
        <w:jc w:val="both"/>
      </w:pPr>
      <w:r w:rsidRPr="00AA6352">
        <w:t xml:space="preserve">Maximální výše finanční podpory v Programu 2 na jednu žádost (projekt) je 200 tis. Kč. </w:t>
      </w:r>
    </w:p>
    <w:p w:rsidR="001B336F" w:rsidRDefault="001B336F" w:rsidP="001B336F">
      <w:pPr>
        <w:jc w:val="both"/>
      </w:pPr>
    </w:p>
    <w:p w:rsidR="001B336F" w:rsidRDefault="001B336F" w:rsidP="001B336F">
      <w:pPr>
        <w:ind w:left="567" w:hanging="567"/>
        <w:jc w:val="both"/>
      </w:pPr>
      <w:r>
        <w:t xml:space="preserve">5. </w:t>
      </w:r>
      <w:r>
        <w:tab/>
        <w:t>Obsahové zaměření žádosti musí odpovídat vyhlášenému programu.</w:t>
      </w:r>
    </w:p>
    <w:p w:rsidR="001B336F" w:rsidRDefault="001B336F" w:rsidP="001B336F">
      <w:pPr>
        <w:ind w:firstLine="708"/>
        <w:jc w:val="both"/>
      </w:pPr>
      <w:r>
        <w:t> </w:t>
      </w:r>
    </w:p>
    <w:p w:rsidR="001B336F" w:rsidRPr="00AA6352" w:rsidRDefault="001B336F" w:rsidP="001B336F">
      <w:pPr>
        <w:ind w:left="567" w:hanging="567"/>
        <w:jc w:val="both"/>
      </w:pPr>
      <w:r>
        <w:t xml:space="preserve">6. </w:t>
      </w:r>
      <w:r>
        <w:tab/>
      </w:r>
      <w:r w:rsidRPr="00AA6352">
        <w:t xml:space="preserve">Dotace z rozpočtu JMK se NNO poskytuje účelově a lze ji použít pouze na úhradu nezbytně nutných nákladů (výdajů) provozované služby. </w:t>
      </w:r>
      <w:r w:rsidRPr="00AA6352">
        <w:rPr>
          <w:rStyle w:val="Siln"/>
          <w:bCs w:val="0"/>
          <w:iCs/>
        </w:rPr>
        <w:t xml:space="preserve">Využitím prostředků se rozumí </w:t>
      </w:r>
      <w:r w:rsidRPr="00AA6352">
        <w:rPr>
          <w:b/>
          <w:bCs/>
          <w:iCs/>
        </w:rPr>
        <w:t>finanční vynaložení</w:t>
      </w:r>
      <w:r w:rsidRPr="00AA6352">
        <w:rPr>
          <w:iCs/>
        </w:rPr>
        <w:t>. Dotaci lze použít pouze na úhradu nákladů (výdajů), které věcně a časově souvisejí s kalendářním rokem 2017, a to i před nabytím účinnosti smlouvy o poskytnutí dotace. Příjemce je oprávněn využít prostředky dotace k úhradě osobních nákladů za měsíc prosinec 2017 a k úhradě dalších běžných provozních nákladů (výdajů) vzniklých v měsíci prosinci 2017. Úhrada veškerých nákladů (výdajů) účetního období roku 2017 vykázaných jako vynaložení dotace musí být provedena nejpozději do 31. 1. 2018.</w:t>
      </w:r>
    </w:p>
    <w:p w:rsidR="001B336F" w:rsidRDefault="001B336F" w:rsidP="001B336F">
      <w:pPr>
        <w:ind w:left="567" w:hanging="567"/>
        <w:jc w:val="both"/>
      </w:pPr>
      <w:r>
        <w:rPr>
          <w:iCs/>
        </w:rPr>
        <w:t> </w:t>
      </w:r>
    </w:p>
    <w:p w:rsidR="001B336F" w:rsidRDefault="001B336F" w:rsidP="001B336F">
      <w:pPr>
        <w:ind w:left="567" w:hanging="567"/>
        <w:jc w:val="both"/>
        <w:outlineLvl w:val="0"/>
      </w:pPr>
      <w:r>
        <w:t xml:space="preserve">7. </w:t>
      </w:r>
      <w:r>
        <w:tab/>
        <w:t>V rozpočtu projektu nesmí být kalkulován zisk.</w:t>
      </w:r>
    </w:p>
    <w:p w:rsidR="001B336F" w:rsidRDefault="001B336F" w:rsidP="001B336F">
      <w:pPr>
        <w:jc w:val="both"/>
      </w:pPr>
      <w:r>
        <w:t xml:space="preserve">  </w:t>
      </w:r>
    </w:p>
    <w:p w:rsidR="001B336F" w:rsidRDefault="001B336F" w:rsidP="001B336F">
      <w:pPr>
        <w:ind w:left="567" w:hanging="567"/>
        <w:jc w:val="both"/>
      </w:pPr>
      <w:r>
        <w:t xml:space="preserve">8. </w:t>
      </w:r>
      <w:r>
        <w:tab/>
        <w:t xml:space="preserve">Přiznané peněžní prostředky od JMK, určené na konkrétní účel, nelze duplicitně použít, pokud byly na tentýž účel poskytnuty prostředky jiným orgánem veřejné správy. </w:t>
      </w:r>
    </w:p>
    <w:p w:rsidR="001B336F" w:rsidRDefault="001B336F" w:rsidP="001B336F">
      <w:pPr>
        <w:ind w:firstLine="708"/>
        <w:jc w:val="both"/>
      </w:pPr>
      <w:r>
        <w:t xml:space="preserve"> </w:t>
      </w:r>
    </w:p>
    <w:p w:rsidR="001B336F" w:rsidRDefault="001B336F" w:rsidP="001B336F">
      <w:pPr>
        <w:ind w:left="567" w:hanging="567"/>
        <w:jc w:val="both"/>
      </w:pPr>
      <w:r>
        <w:t xml:space="preserve">9. </w:t>
      </w:r>
      <w:r>
        <w:tab/>
        <w:t>Do vlastních zdrojů nelze započítávat finanční prostředky, které nejsou evidovány v účetnictví NNO.</w:t>
      </w:r>
    </w:p>
    <w:p w:rsidR="001B336F" w:rsidRDefault="001B336F" w:rsidP="001B336F">
      <w:pPr>
        <w:ind w:firstLine="708"/>
        <w:jc w:val="both"/>
      </w:pPr>
      <w:r>
        <w:t xml:space="preserve"> </w:t>
      </w:r>
    </w:p>
    <w:p w:rsidR="001B336F" w:rsidRDefault="001B336F" w:rsidP="001B336F">
      <w:pPr>
        <w:ind w:left="567" w:hanging="567"/>
        <w:jc w:val="both"/>
      </w:pPr>
      <w:r>
        <w:t xml:space="preserve">10. </w:t>
      </w:r>
      <w:r>
        <w:tab/>
        <w:t xml:space="preserve">Příjemce nesmí z dotace z rozpočtu JMK poskytovat finanční prostředky jiným právnickým nebo fyzickým osobám, pokud se nejedná o úhradu spojenou s realizací činností, na které byly prostředky uvolněny. </w:t>
      </w:r>
    </w:p>
    <w:p w:rsidR="001B336F" w:rsidRDefault="001B336F" w:rsidP="001B336F">
      <w:pPr>
        <w:ind w:firstLine="708"/>
        <w:jc w:val="both"/>
      </w:pPr>
      <w:r>
        <w:t> </w:t>
      </w:r>
    </w:p>
    <w:p w:rsidR="001B336F" w:rsidRDefault="001B336F" w:rsidP="001B336F">
      <w:pPr>
        <w:ind w:left="567" w:hanging="567"/>
        <w:jc w:val="both"/>
      </w:pPr>
      <w:r>
        <w:t xml:space="preserve">11. </w:t>
      </w:r>
      <w:r>
        <w:tab/>
        <w:t xml:space="preserve">Žadatel o finanční prostředky z rozpočtu JMK uvede v žádosti rozpočet výnosů (příjmů) a nákladů (výdajů), které mu vzniknou realizací deklarovaných činností. V rozpočtu uvede předpokládané výnosy (příjmy) z jiných veřejných financí včetně plateb ze zdravotního pojištění. </w:t>
      </w:r>
    </w:p>
    <w:p w:rsidR="001B336F" w:rsidRDefault="001B336F" w:rsidP="001B336F">
      <w:pPr>
        <w:jc w:val="both"/>
      </w:pPr>
      <w:r>
        <w:t> </w:t>
      </w:r>
    </w:p>
    <w:p w:rsidR="001B336F" w:rsidRDefault="001B336F" w:rsidP="001B336F">
      <w:pPr>
        <w:ind w:left="567" w:hanging="567"/>
        <w:jc w:val="both"/>
      </w:pPr>
      <w:r>
        <w:t xml:space="preserve"> 12. </w:t>
      </w:r>
      <w:r>
        <w:tab/>
      </w:r>
      <w:r>
        <w:rPr>
          <w:rStyle w:val="Siln"/>
          <w:bCs w:val="0"/>
        </w:rPr>
        <w:t xml:space="preserve">Z poskytnuté neinvestiční dotace nelze hradit zejména náklady (výdaje): </w:t>
      </w:r>
    </w:p>
    <w:p w:rsidR="001B336F" w:rsidRDefault="001B336F" w:rsidP="001B336F">
      <w:pPr>
        <w:numPr>
          <w:ilvl w:val="0"/>
          <w:numId w:val="4"/>
        </w:numPr>
        <w:jc w:val="both"/>
      </w:pPr>
      <w:r>
        <w:t>na pohoštění, dary,</w:t>
      </w:r>
    </w:p>
    <w:p w:rsidR="001B336F" w:rsidRDefault="001B336F" w:rsidP="001B336F">
      <w:pPr>
        <w:numPr>
          <w:ilvl w:val="0"/>
          <w:numId w:val="4"/>
        </w:numPr>
        <w:jc w:val="both"/>
      </w:pPr>
      <w:r>
        <w:t>na zahraniční cesty,</w:t>
      </w:r>
    </w:p>
    <w:p w:rsidR="001B336F" w:rsidRDefault="001B336F" w:rsidP="001B336F">
      <w:pPr>
        <w:numPr>
          <w:ilvl w:val="0"/>
          <w:numId w:val="4"/>
        </w:numPr>
        <w:jc w:val="both"/>
      </w:pPr>
      <w:r>
        <w:t>na odměny statutárních orgánů právnických osob,</w:t>
      </w:r>
    </w:p>
    <w:p w:rsidR="001B336F" w:rsidRDefault="001B336F" w:rsidP="001B336F">
      <w:pPr>
        <w:numPr>
          <w:ilvl w:val="0"/>
          <w:numId w:val="4"/>
        </w:numPr>
        <w:jc w:val="both"/>
      </w:pPr>
      <w:r>
        <w:t>na členské příspěvky v mezinárodních institucích,</w:t>
      </w:r>
    </w:p>
    <w:p w:rsidR="001B336F" w:rsidRDefault="001B336F" w:rsidP="001B336F">
      <w:pPr>
        <w:numPr>
          <w:ilvl w:val="0"/>
          <w:numId w:val="4"/>
        </w:numPr>
        <w:jc w:val="both"/>
      </w:pPr>
      <w:r>
        <w:t xml:space="preserve">na splátky závazků, které vznikly před </w:t>
      </w:r>
      <w:r w:rsidRPr="007936E0">
        <w:t>rokem 2017,</w:t>
      </w:r>
    </w:p>
    <w:p w:rsidR="001B336F" w:rsidRDefault="001B336F" w:rsidP="001B336F">
      <w:pPr>
        <w:numPr>
          <w:ilvl w:val="0"/>
          <w:numId w:val="4"/>
        </w:numPr>
        <w:jc w:val="both"/>
      </w:pPr>
      <w:r>
        <w:lastRenderedPageBreak/>
        <w:t>na vyúčtování záloh (např. za energie), které se vztahují k obdobím před rokem</w:t>
      </w:r>
      <w:r w:rsidRPr="00B432D7">
        <w:rPr>
          <w:color w:val="FF0000"/>
        </w:rPr>
        <w:t xml:space="preserve"> </w:t>
      </w:r>
      <w:r w:rsidRPr="007936E0">
        <w:t>2017,</w:t>
      </w:r>
    </w:p>
    <w:p w:rsidR="001B336F" w:rsidRDefault="001B336F" w:rsidP="001B336F">
      <w:pPr>
        <w:numPr>
          <w:ilvl w:val="0"/>
          <w:numId w:val="4"/>
        </w:numPr>
        <w:jc w:val="both"/>
      </w:pPr>
      <w:r>
        <w:t>na poskytování záloh dodavatelům</w:t>
      </w:r>
      <w:r w:rsidRPr="00D07BE9">
        <w:t>,</w:t>
      </w:r>
    </w:p>
    <w:p w:rsidR="001B336F" w:rsidRDefault="001B336F" w:rsidP="001B336F">
      <w:pPr>
        <w:numPr>
          <w:ilvl w:val="0"/>
          <w:numId w:val="4"/>
        </w:numPr>
        <w:jc w:val="both"/>
      </w:pPr>
      <w:r>
        <w:t>na leasingové splátky,</w:t>
      </w:r>
    </w:p>
    <w:p w:rsidR="001B336F" w:rsidRDefault="001B336F" w:rsidP="001B336F">
      <w:pPr>
        <w:numPr>
          <w:ilvl w:val="0"/>
          <w:numId w:val="4"/>
        </w:numPr>
        <w:jc w:val="both"/>
      </w:pPr>
      <w:r>
        <w:t xml:space="preserve">na odpisy majetku, </w:t>
      </w:r>
    </w:p>
    <w:p w:rsidR="001B336F" w:rsidRDefault="001B336F" w:rsidP="001B336F">
      <w:pPr>
        <w:numPr>
          <w:ilvl w:val="0"/>
          <w:numId w:val="4"/>
        </w:numPr>
        <w:jc w:val="both"/>
      </w:pPr>
      <w:r>
        <w:t xml:space="preserve">na tvorbu kapitálového jmění (zisku), </w:t>
      </w:r>
    </w:p>
    <w:p w:rsidR="001B336F" w:rsidRDefault="001B336F" w:rsidP="001B336F">
      <w:pPr>
        <w:numPr>
          <w:ilvl w:val="0"/>
          <w:numId w:val="4"/>
        </w:numPr>
        <w:jc w:val="both"/>
      </w:pPr>
      <w:r>
        <w:t xml:space="preserve">na výzkum a vývoj, </w:t>
      </w:r>
    </w:p>
    <w:p w:rsidR="001B336F" w:rsidRDefault="001B336F" w:rsidP="001B336F">
      <w:pPr>
        <w:numPr>
          <w:ilvl w:val="0"/>
          <w:numId w:val="4"/>
        </w:numPr>
        <w:jc w:val="both"/>
      </w:pPr>
      <w:r>
        <w:t xml:space="preserve">na stravné, jízdné (mimo cestovních náhrad dle zákona č. 262/2006 Sb., ve znění pozdějších předpisů), </w:t>
      </w:r>
    </w:p>
    <w:p w:rsidR="001B336F" w:rsidRDefault="001B336F" w:rsidP="001B336F">
      <w:pPr>
        <w:numPr>
          <w:ilvl w:val="0"/>
          <w:numId w:val="4"/>
        </w:numPr>
        <w:jc w:val="both"/>
      </w:pPr>
      <w:r>
        <w:t xml:space="preserve">na pokuty a sankce, </w:t>
      </w:r>
    </w:p>
    <w:p w:rsidR="001B336F" w:rsidRDefault="001B336F" w:rsidP="001B336F">
      <w:pPr>
        <w:numPr>
          <w:ilvl w:val="0"/>
          <w:numId w:val="4"/>
        </w:numPr>
        <w:jc w:val="both"/>
      </w:pPr>
      <w:r>
        <w:t>na krytí rezerv a dohadných položek</w:t>
      </w:r>
      <w:r w:rsidRPr="00D07BE9">
        <w:t>,</w:t>
      </w:r>
    </w:p>
    <w:p w:rsidR="001B336F" w:rsidRDefault="001B336F" w:rsidP="001B336F">
      <w:pPr>
        <w:numPr>
          <w:ilvl w:val="0"/>
          <w:numId w:val="4"/>
        </w:numPr>
        <w:jc w:val="both"/>
      </w:pPr>
      <w:r>
        <w:t>na nespecifikované výdaje (tj. výdaje, které nelze účetně doložit</w:t>
      </w:r>
      <w:r w:rsidRPr="00D07BE9">
        <w:t>),</w:t>
      </w:r>
    </w:p>
    <w:p w:rsidR="001B336F" w:rsidRDefault="001B336F" w:rsidP="001B336F">
      <w:pPr>
        <w:numPr>
          <w:ilvl w:val="0"/>
          <w:numId w:val="4"/>
        </w:numPr>
        <w:jc w:val="both"/>
      </w:pPr>
      <w:r>
        <w:t xml:space="preserve">poskytnutou </w:t>
      </w:r>
      <w:r w:rsidRPr="004B00D6">
        <w:t>dotaci nelze užít na úhradu daně z přidané hodnoty (DPH) v případě, kdy příjemce má nárok na její odpočet</w:t>
      </w:r>
      <w:r w:rsidRPr="00D07BE9">
        <w:t>,</w:t>
      </w:r>
    </w:p>
    <w:p w:rsidR="001B336F" w:rsidRDefault="001B336F" w:rsidP="001B336F">
      <w:pPr>
        <w:numPr>
          <w:ilvl w:val="0"/>
          <w:numId w:val="4"/>
        </w:numPr>
        <w:jc w:val="both"/>
      </w:pPr>
      <w:r>
        <w:t xml:space="preserve">na </w:t>
      </w:r>
      <w:r w:rsidRPr="004B00D6">
        <w:t>léky</w:t>
      </w:r>
      <w:r w:rsidRPr="00D07BE9">
        <w:t>,</w:t>
      </w:r>
    </w:p>
    <w:p w:rsidR="001B336F" w:rsidRDefault="001B336F" w:rsidP="001B336F">
      <w:pPr>
        <w:numPr>
          <w:ilvl w:val="0"/>
          <w:numId w:val="4"/>
        </w:numPr>
        <w:jc w:val="both"/>
      </w:pPr>
      <w:r>
        <w:t xml:space="preserve">na </w:t>
      </w:r>
      <w:r w:rsidRPr="004B00D6">
        <w:t>osobní náklady sociálních a nezdravotnických pracovníků (koordinátoři projektů, účetní, ekonomové, …)</w:t>
      </w:r>
      <w:r w:rsidRPr="00D07BE9">
        <w:t>,</w:t>
      </w:r>
    </w:p>
    <w:p w:rsidR="001B336F" w:rsidRDefault="001B336F" w:rsidP="001B336F">
      <w:pPr>
        <w:numPr>
          <w:ilvl w:val="0"/>
          <w:numId w:val="4"/>
        </w:numPr>
        <w:jc w:val="both"/>
      </w:pPr>
      <w:r>
        <w:t xml:space="preserve">na </w:t>
      </w:r>
      <w:r w:rsidRPr="004B00D6">
        <w:t>úhradu</w:t>
      </w:r>
      <w:r>
        <w:t xml:space="preserve"> nákladů na </w:t>
      </w:r>
      <w:r w:rsidRPr="004B00D6">
        <w:t xml:space="preserve">sociální činnost vč. </w:t>
      </w:r>
      <w:proofErr w:type="spellStart"/>
      <w:r w:rsidRPr="004B00D6">
        <w:t>respitní</w:t>
      </w:r>
      <w:proofErr w:type="spellEnd"/>
      <w:r w:rsidRPr="004B00D6">
        <w:t xml:space="preserve"> péče</w:t>
      </w:r>
      <w:r w:rsidRPr="00D07BE9">
        <w:t>,</w:t>
      </w:r>
    </w:p>
    <w:p w:rsidR="001B336F" w:rsidRDefault="001B336F" w:rsidP="001B336F">
      <w:pPr>
        <w:numPr>
          <w:ilvl w:val="0"/>
          <w:numId w:val="4"/>
        </w:numPr>
        <w:jc w:val="both"/>
      </w:pPr>
      <w:r>
        <w:t xml:space="preserve">na </w:t>
      </w:r>
      <w:r w:rsidRPr="004B00D6">
        <w:t>pojištění jiné než zdravotní a sociální</w:t>
      </w:r>
      <w:r w:rsidRPr="00D07BE9">
        <w:t>,</w:t>
      </w:r>
    </w:p>
    <w:p w:rsidR="001B336F" w:rsidRDefault="001B336F" w:rsidP="001B336F">
      <w:pPr>
        <w:numPr>
          <w:ilvl w:val="0"/>
          <w:numId w:val="4"/>
        </w:numPr>
        <w:jc w:val="both"/>
      </w:pPr>
      <w:r>
        <w:t xml:space="preserve">na </w:t>
      </w:r>
      <w:r w:rsidRPr="004B00D6">
        <w:t>náklady</w:t>
      </w:r>
      <w:r>
        <w:t xml:space="preserve"> (výdaje)</w:t>
      </w:r>
      <w:r w:rsidRPr="004B00D6">
        <w:t xml:space="preserve"> na zpracování projektu</w:t>
      </w:r>
      <w:r w:rsidRPr="00D07BE9">
        <w:t>,</w:t>
      </w:r>
    </w:p>
    <w:p w:rsidR="001B336F" w:rsidRDefault="001B336F" w:rsidP="001B336F">
      <w:pPr>
        <w:numPr>
          <w:ilvl w:val="0"/>
          <w:numId w:val="4"/>
        </w:numPr>
        <w:jc w:val="both"/>
      </w:pPr>
      <w:r>
        <w:t xml:space="preserve">na </w:t>
      </w:r>
      <w:r w:rsidRPr="004B00D6">
        <w:t>stravování, správní poplatk</w:t>
      </w:r>
      <w:r>
        <w:t>y, daně, poplatky za vedení účtů</w:t>
      </w:r>
    </w:p>
    <w:p w:rsidR="001B336F" w:rsidRDefault="001B336F" w:rsidP="001B336F">
      <w:pPr>
        <w:numPr>
          <w:ilvl w:val="0"/>
          <w:numId w:val="4"/>
        </w:numPr>
        <w:jc w:val="both"/>
      </w:pPr>
      <w:r w:rsidRPr="004B00D6">
        <w:t xml:space="preserve">poplatky </w:t>
      </w:r>
      <w:r>
        <w:t>za TV, rozhlas</w:t>
      </w:r>
      <w:r w:rsidRPr="00D07BE9">
        <w:t>,</w:t>
      </w:r>
    </w:p>
    <w:p w:rsidR="001B336F" w:rsidRPr="00716F7A" w:rsidRDefault="001B336F" w:rsidP="001B336F">
      <w:pPr>
        <w:numPr>
          <w:ilvl w:val="0"/>
          <w:numId w:val="4"/>
        </w:numPr>
        <w:jc w:val="both"/>
      </w:pPr>
      <w:r w:rsidRPr="00716F7A">
        <w:t>na pořízení dlouhodobého majetku</w:t>
      </w:r>
      <w:r>
        <w:t>, jehož pořizovací hodnota je vyšší než 40.000,- Kč</w:t>
      </w:r>
      <w:r w:rsidRPr="00716F7A">
        <w:t>.</w:t>
      </w:r>
    </w:p>
    <w:p w:rsidR="001B336F" w:rsidRPr="004B00D6" w:rsidRDefault="001B336F" w:rsidP="001B336F">
      <w:pPr>
        <w:ind w:left="720"/>
        <w:jc w:val="both"/>
      </w:pPr>
    </w:p>
    <w:p w:rsidR="001B336F" w:rsidRDefault="001B336F" w:rsidP="001B336F">
      <w:pPr>
        <w:jc w:val="center"/>
        <w:outlineLvl w:val="0"/>
      </w:pPr>
      <w:r>
        <w:rPr>
          <w:rStyle w:val="Siln"/>
          <w:bCs w:val="0"/>
        </w:rPr>
        <w:t xml:space="preserve">V. </w:t>
      </w:r>
      <w:r>
        <w:rPr>
          <w:b/>
        </w:rPr>
        <w:br/>
      </w:r>
      <w:r>
        <w:rPr>
          <w:rStyle w:val="Siln"/>
          <w:bCs w:val="0"/>
        </w:rPr>
        <w:t>Žádost o poskytnutí dotace z rozpočtu JMK</w:t>
      </w:r>
    </w:p>
    <w:p w:rsidR="001B336F" w:rsidRDefault="001B336F" w:rsidP="001B336F">
      <w:pPr>
        <w:jc w:val="center"/>
      </w:pPr>
      <w:r>
        <w:rPr>
          <w:rStyle w:val="Siln"/>
          <w:bCs w:val="0"/>
        </w:rPr>
        <w:t> </w:t>
      </w:r>
    </w:p>
    <w:p w:rsidR="001B336F" w:rsidRDefault="001B336F" w:rsidP="001B336F">
      <w:pPr>
        <w:tabs>
          <w:tab w:val="left" w:pos="6300"/>
        </w:tabs>
        <w:ind w:left="567" w:hanging="567"/>
        <w:jc w:val="both"/>
      </w:pPr>
      <w:r>
        <w:t xml:space="preserve">1. </w:t>
      </w:r>
      <w:r>
        <w:tab/>
        <w:t xml:space="preserve">Dotační řízení je vyhlášeno JMK zveřejněním na internetových stránkách JMK </w:t>
      </w:r>
      <w:hyperlink r:id="rId7" w:history="1">
        <w:r w:rsidRPr="00B16FA7">
          <w:rPr>
            <w:rStyle w:val="Hypertextovodkaz"/>
          </w:rPr>
          <w:t>www.kr-jihomoravsky.cz</w:t>
        </w:r>
      </w:hyperlink>
      <w:r>
        <w:t xml:space="preserve"> (část Granty a dotace).</w:t>
      </w:r>
    </w:p>
    <w:p w:rsidR="001B336F" w:rsidRDefault="001B336F" w:rsidP="001B336F">
      <w:pPr>
        <w:tabs>
          <w:tab w:val="left" w:pos="6300"/>
        </w:tabs>
        <w:jc w:val="both"/>
      </w:pPr>
      <w:r>
        <w:t> </w:t>
      </w:r>
    </w:p>
    <w:p w:rsidR="001B336F" w:rsidRDefault="001B336F" w:rsidP="001B336F">
      <w:pPr>
        <w:tabs>
          <w:tab w:val="left" w:pos="6300"/>
        </w:tabs>
        <w:ind w:left="567" w:hanging="567"/>
        <w:jc w:val="both"/>
      </w:pPr>
      <w:r>
        <w:t xml:space="preserve">2. </w:t>
      </w:r>
      <w:r>
        <w:tab/>
      </w:r>
      <w:r w:rsidRPr="00145445">
        <w:t>Žádost musí být podána na předepsaném form</w:t>
      </w:r>
      <w:r>
        <w:t>uláři elektronicky (odesláním přes</w:t>
      </w:r>
      <w:r w:rsidRPr="00145445">
        <w:t xml:space="preserve"> Dotační portál </w:t>
      </w:r>
      <w:r>
        <w:t>JMK</w:t>
      </w:r>
      <w:r w:rsidRPr="00145445">
        <w:t xml:space="preserve">) a v jednom </w:t>
      </w:r>
      <w:r>
        <w:t>listinném</w:t>
      </w:r>
      <w:r w:rsidRPr="00145445">
        <w:t xml:space="preserve"> vyhotovení (odeslaná elektronická žádost v tištěném provedení)</w:t>
      </w:r>
      <w:r w:rsidRPr="002679CF">
        <w:rPr>
          <w:b/>
        </w:rPr>
        <w:t xml:space="preserve"> </w:t>
      </w:r>
      <w:r w:rsidRPr="00800A66">
        <w:rPr>
          <w:b/>
        </w:rPr>
        <w:t>ve lhůtě od 14. 02. do 28. 02. 2017 s označením</w:t>
      </w:r>
      <w:r w:rsidRPr="00145445">
        <w:t>:</w:t>
      </w:r>
    </w:p>
    <w:p w:rsidR="001B336F" w:rsidRDefault="001B336F" w:rsidP="001B336F">
      <w:pPr>
        <w:tabs>
          <w:tab w:val="left" w:pos="6300"/>
        </w:tabs>
        <w:jc w:val="both"/>
      </w:pPr>
      <w:r>
        <w:t> </w:t>
      </w:r>
    </w:p>
    <w:p w:rsidR="001B336F" w:rsidRPr="00A0781E" w:rsidRDefault="001B336F" w:rsidP="001B336F">
      <w:pPr>
        <w:ind w:left="567"/>
        <w:jc w:val="both"/>
        <w:outlineLvl w:val="0"/>
        <w:rPr>
          <w:i/>
          <w:color w:val="00B050"/>
        </w:rPr>
      </w:pPr>
      <w:r>
        <w:rPr>
          <w:rStyle w:val="Siln"/>
          <w:bCs w:val="0"/>
        </w:rPr>
        <w:t xml:space="preserve">Program 1 na rok </w:t>
      </w:r>
      <w:r w:rsidRPr="007936E0">
        <w:rPr>
          <w:rStyle w:val="Siln"/>
          <w:bCs w:val="0"/>
        </w:rPr>
        <w:t xml:space="preserve">2017 </w:t>
      </w:r>
      <w:r w:rsidRPr="007936E0">
        <w:t xml:space="preserve">– formulář </w:t>
      </w:r>
      <w:r w:rsidRPr="007936E0">
        <w:rPr>
          <w:i/>
          <w:iCs/>
        </w:rPr>
        <w:t>„</w:t>
      </w:r>
      <w:r w:rsidRPr="007936E0">
        <w:rPr>
          <w:i/>
        </w:rPr>
        <w:t>Žádost o poskytnutí dotace z rozpočtu Jihomoravského kraje na rok 201</w:t>
      </w:r>
      <w:r>
        <w:rPr>
          <w:i/>
        </w:rPr>
        <w:t>7</w:t>
      </w:r>
      <w:r w:rsidRPr="007936E0">
        <w:rPr>
          <w:i/>
          <w:iCs/>
        </w:rPr>
        <w:t xml:space="preserve"> Program podpory nestátních neziskových organizací působících v oblasti poskytování zdravotní péče na území </w:t>
      </w:r>
      <w:r w:rsidRPr="007936E0">
        <w:rPr>
          <w:i/>
        </w:rPr>
        <w:t xml:space="preserve">Jihomoravského </w:t>
      </w:r>
      <w:r w:rsidRPr="007936E0">
        <w:rPr>
          <w:i/>
          <w:iCs/>
        </w:rPr>
        <w:t>kraje“</w:t>
      </w:r>
    </w:p>
    <w:p w:rsidR="001B336F" w:rsidRDefault="001B336F" w:rsidP="001B336F">
      <w:pPr>
        <w:tabs>
          <w:tab w:val="left" w:pos="6300"/>
        </w:tabs>
        <w:ind w:left="567" w:hanging="567"/>
        <w:jc w:val="both"/>
      </w:pPr>
      <w:r>
        <w:t> </w:t>
      </w:r>
    </w:p>
    <w:p w:rsidR="001B336F" w:rsidRPr="00A0781E" w:rsidRDefault="001B336F" w:rsidP="001B336F">
      <w:pPr>
        <w:tabs>
          <w:tab w:val="left" w:pos="6300"/>
        </w:tabs>
        <w:ind w:left="567" w:hanging="567"/>
        <w:jc w:val="both"/>
        <w:rPr>
          <w:i/>
          <w:color w:val="00B050"/>
        </w:rPr>
      </w:pPr>
      <w:r>
        <w:rPr>
          <w:rStyle w:val="Siln"/>
          <w:bCs w:val="0"/>
        </w:rPr>
        <w:tab/>
        <w:t xml:space="preserve">Program 2 na </w:t>
      </w:r>
      <w:r w:rsidRPr="007936E0">
        <w:rPr>
          <w:rStyle w:val="Siln"/>
          <w:bCs w:val="0"/>
        </w:rPr>
        <w:t>rok 2017</w:t>
      </w:r>
      <w:r w:rsidRPr="007936E0">
        <w:t xml:space="preserve"> – formulář </w:t>
      </w:r>
      <w:r w:rsidRPr="007936E0">
        <w:rPr>
          <w:i/>
          <w:iCs/>
        </w:rPr>
        <w:t>„</w:t>
      </w:r>
      <w:r w:rsidRPr="007936E0">
        <w:rPr>
          <w:i/>
        </w:rPr>
        <w:t>Žádost o poskytnutí dotace z rozpočtu Jihomoravského kraje na rok 201</w:t>
      </w:r>
      <w:r>
        <w:rPr>
          <w:i/>
        </w:rPr>
        <w:t>7</w:t>
      </w:r>
      <w:r w:rsidRPr="007936E0">
        <w:rPr>
          <w:i/>
        </w:rPr>
        <w:t xml:space="preserve"> </w:t>
      </w:r>
      <w:r w:rsidRPr="007936E0">
        <w:rPr>
          <w:i/>
          <w:iCs/>
        </w:rPr>
        <w:t xml:space="preserve">Program podpory činnosti nestátních neziskových organizací působících v oblasti zdravotní osvěty a prevence na území </w:t>
      </w:r>
      <w:r w:rsidRPr="007936E0">
        <w:rPr>
          <w:i/>
        </w:rPr>
        <w:t xml:space="preserve">Jihomoravského </w:t>
      </w:r>
      <w:r w:rsidRPr="007936E0">
        <w:rPr>
          <w:i/>
          <w:iCs/>
        </w:rPr>
        <w:t>kraje“</w:t>
      </w:r>
    </w:p>
    <w:p w:rsidR="001B336F" w:rsidRDefault="001B336F" w:rsidP="001B336F">
      <w:pPr>
        <w:tabs>
          <w:tab w:val="left" w:pos="6300"/>
        </w:tabs>
        <w:jc w:val="both"/>
      </w:pPr>
      <w:r>
        <w:t> </w:t>
      </w:r>
    </w:p>
    <w:p w:rsidR="001B336F" w:rsidRDefault="001B336F" w:rsidP="001B336F">
      <w:pPr>
        <w:ind w:left="567" w:hanging="567"/>
        <w:jc w:val="both"/>
      </w:pPr>
      <w:r>
        <w:t xml:space="preserve">3. </w:t>
      </w:r>
      <w:r>
        <w:tab/>
        <w:t xml:space="preserve">Formuláře žádostí jsou k dispozici ke stažení na internetových stránkách JMK </w:t>
      </w:r>
      <w:hyperlink r:id="rId8" w:history="1">
        <w:r w:rsidRPr="00B16FA7">
          <w:rPr>
            <w:rStyle w:val="Hypertextovodkaz"/>
          </w:rPr>
          <w:t>www.kr-jihomoravsky.cz</w:t>
        </w:r>
      </w:hyperlink>
      <w:r>
        <w:t xml:space="preserve"> (část Granty a dotace).  </w:t>
      </w:r>
    </w:p>
    <w:p w:rsidR="001B336F" w:rsidRDefault="001B336F" w:rsidP="001B336F">
      <w:pPr>
        <w:jc w:val="both"/>
      </w:pPr>
      <w:r>
        <w:t> </w:t>
      </w:r>
    </w:p>
    <w:p w:rsidR="001B336F" w:rsidRDefault="001B336F" w:rsidP="001B336F">
      <w:pPr>
        <w:ind w:left="567" w:hanging="567"/>
        <w:jc w:val="both"/>
      </w:pPr>
      <w:r w:rsidRPr="005B032B">
        <w:t>4.</w:t>
      </w:r>
      <w:r>
        <w:tab/>
      </w:r>
      <w:r w:rsidRPr="00F90295">
        <w:rPr>
          <w:b/>
        </w:rPr>
        <w:t>Každá žádost musí obsahovat</w:t>
      </w:r>
      <w:r>
        <w:t xml:space="preserve"> </w:t>
      </w:r>
      <w:r w:rsidRPr="000C2C98">
        <w:rPr>
          <w:b/>
        </w:rPr>
        <w:t xml:space="preserve">tyto povinné přílohy (v jednom vyhotovení): </w:t>
      </w:r>
    </w:p>
    <w:p w:rsidR="001B336F" w:rsidRDefault="001B336F" w:rsidP="001B336F">
      <w:pPr>
        <w:numPr>
          <w:ilvl w:val="0"/>
          <w:numId w:val="5"/>
        </w:numPr>
        <w:tabs>
          <w:tab w:val="left" w:pos="709"/>
        </w:tabs>
      </w:pPr>
      <w:r>
        <w:t>ověřenou kopii potvrzující vznik subjektu nebo oprávnění k činnosti</w:t>
      </w:r>
      <w:r>
        <w:rPr>
          <w:vertAlign w:val="superscript"/>
        </w:rPr>
        <w:t xml:space="preserve"> </w:t>
      </w:r>
      <w:r>
        <w:t xml:space="preserve">(spolky předloží </w:t>
      </w:r>
      <w:r w:rsidRPr="00F77B51">
        <w:t>kopii</w:t>
      </w:r>
      <w:r>
        <w:t xml:space="preserve"> výpisu ze spolkového rejstříku u rejstříkového soudu; církevní právnické osoby předloží kopii výpisu z registru ústředního orgánu státní správy </w:t>
      </w:r>
      <w:r>
        <w:lastRenderedPageBreak/>
        <w:t>ČR, který registruje církve a náboženské společnosti; obecně prospěšné společnosti předloží kopii výpisu z rejstříku obecně prospěšných společností u rejstříkového soudu</w:t>
      </w:r>
      <w:r w:rsidRPr="00DA7F71">
        <w:t>),</w:t>
      </w:r>
    </w:p>
    <w:p w:rsidR="001B336F" w:rsidRDefault="001B336F" w:rsidP="001B336F">
      <w:pPr>
        <w:numPr>
          <w:ilvl w:val="0"/>
          <w:numId w:val="5"/>
        </w:numPr>
        <w:tabs>
          <w:tab w:val="left" w:pos="709"/>
        </w:tabs>
      </w:pPr>
      <w:r w:rsidRPr="00716F7A">
        <w:t xml:space="preserve">kopii platné registrace </w:t>
      </w:r>
      <w:r w:rsidRPr="00134D7D">
        <w:rPr>
          <w:rFonts w:cs="Arial"/>
        </w:rPr>
        <w:t>nestátního zdravotnického zařízení nebo kopii oprávnění k poskytování zdravotních služeb, pokud je v rámci projektu poskytována léčebně preventivní, rehabilitační nebo ošetřovatelská péče</w:t>
      </w:r>
      <w:r w:rsidRPr="00716F7A">
        <w:t>,</w:t>
      </w:r>
    </w:p>
    <w:p w:rsidR="001B336F" w:rsidRDefault="001B336F" w:rsidP="001B336F">
      <w:pPr>
        <w:numPr>
          <w:ilvl w:val="0"/>
          <w:numId w:val="5"/>
        </w:numPr>
        <w:tabs>
          <w:tab w:val="left" w:pos="709"/>
        </w:tabs>
      </w:pPr>
      <w:r w:rsidRPr="00DA7F71">
        <w:t>kopii dokladu o ustanovení statutárního zástupce žadatele (např. jmenovací listina nebo zápis z ustavující schůze o jeho zvolení apod.),</w:t>
      </w:r>
    </w:p>
    <w:p w:rsidR="001B336F" w:rsidRDefault="001B336F" w:rsidP="001B336F">
      <w:pPr>
        <w:numPr>
          <w:ilvl w:val="0"/>
          <w:numId w:val="5"/>
        </w:numPr>
        <w:tabs>
          <w:tab w:val="left" w:pos="709"/>
        </w:tabs>
      </w:pPr>
      <w:r w:rsidRPr="00DA7F71">
        <w:t xml:space="preserve">kopii dokladu o právní </w:t>
      </w:r>
      <w:r>
        <w:t>osobnosti</w:t>
      </w:r>
      <w:r w:rsidRPr="00DA7F71">
        <w:t xml:space="preserve"> žadatele (přidělení IČ</w:t>
      </w:r>
      <w:r>
        <w:t>O</w:t>
      </w:r>
      <w:r w:rsidRPr="00DA7F71">
        <w:t>), pokud není totožné s bodem a),</w:t>
      </w:r>
    </w:p>
    <w:p w:rsidR="001B336F" w:rsidRDefault="001B336F" w:rsidP="001B336F">
      <w:pPr>
        <w:numPr>
          <w:ilvl w:val="0"/>
          <w:numId w:val="5"/>
        </w:numPr>
        <w:tabs>
          <w:tab w:val="left" w:pos="709"/>
        </w:tabs>
      </w:pPr>
      <w:r w:rsidRPr="00134D7D">
        <w:rPr>
          <w:sz w:val="14"/>
          <w:szCs w:val="14"/>
        </w:rPr>
        <w:t xml:space="preserve"> </w:t>
      </w:r>
      <w:r w:rsidRPr="00DA7F71">
        <w:t>kopii smlouvy o zřízení běžného účtu předkládajícího subjektu,</w:t>
      </w:r>
    </w:p>
    <w:p w:rsidR="001B336F" w:rsidRPr="00B63E43" w:rsidRDefault="001B336F" w:rsidP="001B336F">
      <w:pPr>
        <w:numPr>
          <w:ilvl w:val="0"/>
          <w:numId w:val="5"/>
        </w:numPr>
        <w:tabs>
          <w:tab w:val="left" w:pos="709"/>
        </w:tabs>
      </w:pPr>
      <w:r w:rsidRPr="00DA7F71">
        <w:t>účetní výkazy (rozvaha, výkaz zisk</w:t>
      </w:r>
      <w:r>
        <w:t xml:space="preserve">u a ztráty a přílohu) za rok </w:t>
      </w:r>
      <w:r w:rsidRPr="00B63E43">
        <w:t xml:space="preserve">2015, netýká se subjektů založených od </w:t>
      </w:r>
      <w:proofErr w:type="gramStart"/>
      <w:r w:rsidRPr="00B63E43">
        <w:t>1.1.2016</w:t>
      </w:r>
      <w:proofErr w:type="gramEnd"/>
    </w:p>
    <w:p w:rsidR="001B336F" w:rsidRDefault="001B336F" w:rsidP="001B336F">
      <w:pPr>
        <w:numPr>
          <w:ilvl w:val="0"/>
          <w:numId w:val="5"/>
        </w:numPr>
        <w:tabs>
          <w:tab w:val="left" w:pos="709"/>
        </w:tabs>
      </w:pPr>
      <w:r w:rsidRPr="00DA7F71">
        <w:t>čestné prohlášení žadatele o bezdlužnosti,</w:t>
      </w:r>
    </w:p>
    <w:p w:rsidR="001B336F" w:rsidRDefault="001B336F" w:rsidP="001B336F">
      <w:pPr>
        <w:numPr>
          <w:ilvl w:val="0"/>
          <w:numId w:val="5"/>
        </w:numPr>
        <w:tabs>
          <w:tab w:val="left" w:pos="709"/>
        </w:tabs>
      </w:pPr>
      <w:r w:rsidRPr="00DA7F71">
        <w:t xml:space="preserve">čestné prohlášení o celkové výši podpory de </w:t>
      </w:r>
      <w:proofErr w:type="spellStart"/>
      <w:r w:rsidRPr="00DA7F71">
        <w:t>minimis</w:t>
      </w:r>
      <w:proofErr w:type="spellEnd"/>
      <w:r>
        <w:t>,</w:t>
      </w:r>
    </w:p>
    <w:p w:rsidR="001B336F" w:rsidRPr="00B63E43" w:rsidRDefault="001B336F" w:rsidP="001B336F">
      <w:pPr>
        <w:pStyle w:val="Standard"/>
        <w:numPr>
          <w:ilvl w:val="0"/>
          <w:numId w:val="5"/>
        </w:numPr>
        <w:jc w:val="both"/>
        <w:textAlignment w:val="baseline"/>
      </w:pPr>
      <w:r w:rsidRPr="00B63E43">
        <w:t>čestné prohlášení dle §10a odst. 3 zákona č. 250/2000 Sb., o rozpočtových pravidlech územních rozpočtů</w:t>
      </w:r>
    </w:p>
    <w:p w:rsidR="001B336F" w:rsidRDefault="001B336F" w:rsidP="001B336F">
      <w:pPr>
        <w:numPr>
          <w:ilvl w:val="0"/>
          <w:numId w:val="5"/>
        </w:numPr>
        <w:tabs>
          <w:tab w:val="left" w:pos="709"/>
        </w:tabs>
      </w:pPr>
      <w:r>
        <w:t>rozpočet projektu na předepsaném formuláři,</w:t>
      </w:r>
    </w:p>
    <w:p w:rsidR="001B336F" w:rsidRDefault="001B336F" w:rsidP="001B336F">
      <w:pPr>
        <w:numPr>
          <w:ilvl w:val="0"/>
          <w:numId w:val="5"/>
        </w:numPr>
        <w:tabs>
          <w:tab w:val="left" w:pos="709"/>
        </w:tabs>
      </w:pPr>
      <w:r>
        <w:t>stručný popis projektu, co je jeho cílem (max. na 1str. A4).</w:t>
      </w:r>
    </w:p>
    <w:p w:rsidR="001B336F" w:rsidRPr="00DA7F71" w:rsidRDefault="001B336F" w:rsidP="001B336F">
      <w:pPr>
        <w:tabs>
          <w:tab w:val="left" w:pos="709"/>
        </w:tabs>
        <w:ind w:left="927"/>
      </w:pPr>
    </w:p>
    <w:p w:rsidR="001B336F" w:rsidRDefault="001B336F" w:rsidP="001B336F">
      <w:pPr>
        <w:ind w:left="567" w:hanging="567"/>
        <w:jc w:val="both"/>
      </w:pPr>
      <w:r>
        <w:t>5.</w:t>
      </w:r>
      <w:r w:rsidRPr="00DA7F71">
        <w:t xml:space="preserve"> </w:t>
      </w:r>
      <w:r>
        <w:tab/>
        <w:t xml:space="preserve">Informace v průběhu zpracování žádosti poskytuje </w:t>
      </w:r>
      <w:r w:rsidRPr="00B63E43">
        <w:t>paní Bc. Iva Serafinovičová, tel.</w:t>
      </w:r>
      <w:r>
        <w:t> </w:t>
      </w:r>
      <w:r w:rsidRPr="00B63E43">
        <w:t>541651142, e-mail serafinovicova.iva@kr-jihomoravsky.cz.</w:t>
      </w:r>
      <w:r>
        <w:t xml:space="preserve">  Osobní konzultace jsou poskytovány po předchozí telefonické domluvě.</w:t>
      </w:r>
    </w:p>
    <w:p w:rsidR="001B336F" w:rsidRDefault="001B336F" w:rsidP="001B336F">
      <w:pPr>
        <w:jc w:val="both"/>
      </w:pPr>
      <w:r>
        <w:t> </w:t>
      </w:r>
    </w:p>
    <w:p w:rsidR="001B336F" w:rsidRPr="00CB05E2" w:rsidRDefault="001B336F" w:rsidP="001B336F">
      <w:pPr>
        <w:numPr>
          <w:ilvl w:val="0"/>
          <w:numId w:val="3"/>
        </w:numPr>
        <w:ind w:left="567" w:hanging="567"/>
        <w:jc w:val="both"/>
        <w:rPr>
          <w:b/>
        </w:rPr>
      </w:pPr>
      <w:r>
        <w:t xml:space="preserve">Do dotačního řízení JMK se zařazují žádosti podané </w:t>
      </w:r>
      <w:r>
        <w:rPr>
          <w:rStyle w:val="Siln"/>
          <w:bCs w:val="0"/>
        </w:rPr>
        <w:t xml:space="preserve">v řádném termínu stanoveném </w:t>
      </w:r>
      <w:r w:rsidRPr="00CB05E2">
        <w:rPr>
          <w:rStyle w:val="Siln"/>
          <w:bCs w:val="0"/>
        </w:rPr>
        <w:t>vyhlašovatelem dotačního řízení</w:t>
      </w:r>
      <w:r>
        <w:t xml:space="preserve"> (v případě osobního předání žádosti </w:t>
      </w:r>
      <w:r w:rsidRPr="00CB05E2">
        <w:rPr>
          <w:rStyle w:val="Siln"/>
          <w:bCs w:val="0"/>
        </w:rPr>
        <w:t>je rozhodující razítko podatelny Krajského úřadu JMK</w:t>
      </w:r>
      <w:r>
        <w:t xml:space="preserve">, při zaslání žádosti poštou </w:t>
      </w:r>
      <w:r w:rsidRPr="00CB05E2">
        <w:rPr>
          <w:rStyle w:val="Siln"/>
          <w:bCs w:val="0"/>
        </w:rPr>
        <w:t>je rozhodující razítko pošty</w:t>
      </w:r>
      <w:r>
        <w:t xml:space="preserve">) na odbor zdravotnictví Krajského úřadu Jihomoravského kraje, Žerotínovo nám. 3, 601 82 Brno. Pozdní podání žádosti je </w:t>
      </w:r>
      <w:r w:rsidRPr="00EB3170">
        <w:t>důvodem k nezařazení do dotačního řízení JMK.</w:t>
      </w:r>
    </w:p>
    <w:p w:rsidR="001B336F" w:rsidRDefault="001B336F" w:rsidP="001B336F">
      <w:pPr>
        <w:jc w:val="both"/>
      </w:pPr>
      <w:r>
        <w:t> </w:t>
      </w:r>
    </w:p>
    <w:p w:rsidR="001B336F" w:rsidRDefault="001B336F" w:rsidP="001B336F">
      <w:pPr>
        <w:numPr>
          <w:ilvl w:val="0"/>
          <w:numId w:val="3"/>
        </w:numPr>
        <w:ind w:left="567" w:hanging="567"/>
        <w:jc w:val="both"/>
      </w:pPr>
      <w:r>
        <w:t xml:space="preserve">Odbor zdravotnictví Krajského úřadu JMK přijme a zaregistruje pouze žádosti podané na příslušném formuláři. Žádost, která nebude splňovat podmínky dotačního řízení JMK, bude z dotačního řízení pro formální nedostatky vyřazena, </w:t>
      </w:r>
      <w:r w:rsidRPr="00433041">
        <w:t>pokud nedostatky nebudou bez vyzvání odstraněny ve stanoveném termínu pro podání žádosti.</w:t>
      </w:r>
      <w:r>
        <w:t xml:space="preserve"> Výsledky hodnocení formálních náležitostí budou zveřejněny na internetových stránkách JMK </w:t>
      </w:r>
      <w:hyperlink r:id="rId9" w:history="1">
        <w:r w:rsidRPr="00877DFF">
          <w:rPr>
            <w:rStyle w:val="Hypertextovodkaz"/>
          </w:rPr>
          <w:t>www.kr</w:t>
        </w:r>
        <w:r w:rsidRPr="00877DFF">
          <w:rPr>
            <w:rStyle w:val="Hypertextovodkaz"/>
          </w:rPr>
          <w:noBreakHyphen/>
          <w:t>jihomoravsky.cz</w:t>
        </w:r>
      </w:hyperlink>
      <w:r>
        <w:t>. – Dotační portál.</w:t>
      </w:r>
    </w:p>
    <w:p w:rsidR="001B336F" w:rsidRDefault="001B336F" w:rsidP="001B336F">
      <w:pPr>
        <w:pStyle w:val="Odstavecseseznamem"/>
        <w:ind w:left="567" w:hanging="567"/>
      </w:pPr>
    </w:p>
    <w:p w:rsidR="001B336F" w:rsidRDefault="001B336F" w:rsidP="001B336F">
      <w:pPr>
        <w:numPr>
          <w:ilvl w:val="0"/>
          <w:numId w:val="3"/>
        </w:numPr>
        <w:ind w:left="567" w:hanging="567"/>
        <w:jc w:val="both"/>
      </w:pPr>
      <w:r>
        <w:t xml:space="preserve">Podáním kompletní žádosti nevzniká právní nárok </w:t>
      </w:r>
      <w:r w:rsidRPr="00EB3170">
        <w:t>na poskytnutí dotace.</w:t>
      </w:r>
    </w:p>
    <w:p w:rsidR="001B336F" w:rsidRDefault="001B336F" w:rsidP="001B336F">
      <w:pPr>
        <w:pStyle w:val="Odstavecseseznamem"/>
      </w:pPr>
    </w:p>
    <w:p w:rsidR="001B336F" w:rsidRDefault="001B336F" w:rsidP="001B336F">
      <w:pPr>
        <w:numPr>
          <w:ilvl w:val="0"/>
          <w:numId w:val="3"/>
        </w:numPr>
        <w:ind w:left="567" w:hanging="567"/>
        <w:jc w:val="both"/>
      </w:pPr>
      <w:r>
        <w:t xml:space="preserve">O veškerých změnách údajů uváděných v předložené žádosti, ke kterým dojde v průběhu dotačního řízení a realizace podpořených aktivit, </w:t>
      </w:r>
      <w:r w:rsidRPr="00FE6FF1">
        <w:t>je nestátní neziskový</w:t>
      </w:r>
      <w:r>
        <w:t xml:space="preserve"> subjekt povinen informovat JMK nejpozději do 14 dnů od jejich vzniku.</w:t>
      </w:r>
    </w:p>
    <w:p w:rsidR="001B336F" w:rsidRDefault="001B336F" w:rsidP="001B336F">
      <w:pPr>
        <w:jc w:val="both"/>
      </w:pPr>
      <w:r>
        <w:t> </w:t>
      </w:r>
    </w:p>
    <w:p w:rsidR="001B336F" w:rsidRDefault="001B336F" w:rsidP="001B336F">
      <w:pPr>
        <w:jc w:val="both"/>
      </w:pPr>
    </w:p>
    <w:p w:rsidR="001B336F" w:rsidRDefault="001B336F" w:rsidP="001B336F">
      <w:pPr>
        <w:jc w:val="both"/>
      </w:pPr>
    </w:p>
    <w:p w:rsidR="001B336F" w:rsidRDefault="001B336F" w:rsidP="001B336F">
      <w:pPr>
        <w:jc w:val="both"/>
      </w:pPr>
    </w:p>
    <w:p w:rsidR="001B336F" w:rsidRDefault="001B336F" w:rsidP="001B336F">
      <w:pPr>
        <w:jc w:val="both"/>
      </w:pPr>
    </w:p>
    <w:p w:rsidR="001B336F" w:rsidRDefault="001B336F" w:rsidP="001B336F">
      <w:pPr>
        <w:jc w:val="both"/>
      </w:pPr>
      <w:r>
        <w:t>  </w:t>
      </w:r>
    </w:p>
    <w:p w:rsidR="001B336F" w:rsidRDefault="001B336F" w:rsidP="001B336F">
      <w:pPr>
        <w:jc w:val="center"/>
        <w:outlineLvl w:val="0"/>
      </w:pPr>
      <w:r>
        <w:rPr>
          <w:rStyle w:val="Siln"/>
          <w:bCs w:val="0"/>
        </w:rPr>
        <w:lastRenderedPageBreak/>
        <w:t xml:space="preserve">VI. </w:t>
      </w:r>
      <w:r>
        <w:rPr>
          <w:b/>
        </w:rPr>
        <w:br/>
      </w:r>
      <w:r>
        <w:rPr>
          <w:rStyle w:val="Siln"/>
          <w:bCs w:val="0"/>
        </w:rPr>
        <w:t>Způsob poskytnutí dotace z rozpočtu JMK</w:t>
      </w:r>
    </w:p>
    <w:p w:rsidR="001B336F" w:rsidRDefault="001B336F" w:rsidP="001B336F">
      <w:pPr>
        <w:jc w:val="center"/>
      </w:pPr>
      <w:r>
        <w:rPr>
          <w:rStyle w:val="Siln"/>
          <w:bCs w:val="0"/>
        </w:rPr>
        <w:t> </w:t>
      </w:r>
    </w:p>
    <w:p w:rsidR="001B336F" w:rsidRDefault="001B336F" w:rsidP="001B336F">
      <w:pPr>
        <w:ind w:left="567" w:hanging="567"/>
        <w:jc w:val="both"/>
      </w:pPr>
      <w:r>
        <w:t xml:space="preserve">1. </w:t>
      </w:r>
      <w:r>
        <w:tab/>
        <w:t xml:space="preserve">Odbor zdravotnictví Krajského úřadu JMK koordinuje přípravu a vyhodnocení žádosti včetně poskytování finančních prostředků; kontroluje, zda tatáž činnost není duplicitně financována v rámci jiného odboru Krajského úřadu. </w:t>
      </w:r>
    </w:p>
    <w:p w:rsidR="001B336F" w:rsidRDefault="001B336F" w:rsidP="001B336F">
      <w:pPr>
        <w:jc w:val="both"/>
      </w:pPr>
      <w:r>
        <w:t> </w:t>
      </w:r>
    </w:p>
    <w:p w:rsidR="001B336F" w:rsidRDefault="001B336F" w:rsidP="001B336F">
      <w:pPr>
        <w:ind w:left="567" w:hanging="567"/>
        <w:jc w:val="both"/>
      </w:pPr>
      <w:r>
        <w:t xml:space="preserve">2. </w:t>
      </w:r>
      <w:r>
        <w:tab/>
        <w:t>Odbor zdravotnictví Krajského úřadu JMK provede kontrolu formální úplnosti náležitostí žádosti a předběžnou kontrolu dle zákona č. 320/2001 Sb., o finanční kontrole, ve znění pozdějších předpisů. Zpracované žádosti jsou projednány příslušnými orgány JMK, které rozhodnou o výši dotace poskytnuté jednotlivým žadatelům.</w:t>
      </w:r>
    </w:p>
    <w:p w:rsidR="001B336F" w:rsidRDefault="001B336F" w:rsidP="001B336F">
      <w:pPr>
        <w:ind w:left="567" w:hanging="567"/>
        <w:jc w:val="both"/>
      </w:pPr>
    </w:p>
    <w:p w:rsidR="001B336F" w:rsidRPr="001A0AE7" w:rsidRDefault="001B336F" w:rsidP="001B336F">
      <w:pPr>
        <w:pStyle w:val="Standard"/>
        <w:ind w:left="567" w:hanging="567"/>
        <w:jc w:val="both"/>
      </w:pPr>
      <w:r>
        <w:t xml:space="preserve">3. </w:t>
      </w:r>
      <w:r>
        <w:tab/>
      </w:r>
      <w:r w:rsidRPr="001A0AE7">
        <w:t>Hodnocení žádostí bude provedeno po splnění formálních náležitostí s ohledem na potřebnost projektu a jeho soulad s vypsaným dotačním řízením vzhledem k objemu finančních prostředků Jihomoravského kraje přidělených na tento účel.</w:t>
      </w:r>
    </w:p>
    <w:p w:rsidR="001B336F" w:rsidRDefault="001B336F" w:rsidP="001B336F">
      <w:pPr>
        <w:pStyle w:val="Standard"/>
        <w:ind w:left="567" w:hanging="567"/>
        <w:jc w:val="both"/>
      </w:pPr>
      <w:r w:rsidRPr="001A0AE7">
        <w:t xml:space="preserve">  </w:t>
      </w:r>
    </w:p>
    <w:p w:rsidR="001B336F" w:rsidRDefault="001B336F" w:rsidP="001B336F">
      <w:pPr>
        <w:pStyle w:val="Standard"/>
        <w:ind w:left="567" w:hanging="567"/>
        <w:jc w:val="both"/>
      </w:pPr>
    </w:p>
    <w:p w:rsidR="001B336F" w:rsidRDefault="001B336F" w:rsidP="001B336F">
      <w:pPr>
        <w:pStyle w:val="Standard"/>
        <w:ind w:left="567" w:hanging="567"/>
        <w:jc w:val="both"/>
      </w:pPr>
    </w:p>
    <w:p w:rsidR="001B336F" w:rsidRPr="00B63E43" w:rsidRDefault="001B336F" w:rsidP="001B336F">
      <w:pPr>
        <w:pStyle w:val="Standard"/>
        <w:ind w:left="567" w:hanging="567"/>
        <w:jc w:val="both"/>
      </w:pPr>
      <w:r w:rsidRPr="001A0AE7">
        <w:rPr>
          <w:b/>
        </w:rPr>
        <w:t>Kritéria hodnocení žádosti:</w:t>
      </w:r>
    </w:p>
    <w:p w:rsidR="001B336F" w:rsidRDefault="001B336F" w:rsidP="001B336F">
      <w:pPr>
        <w:pStyle w:val="Standard"/>
        <w:numPr>
          <w:ilvl w:val="0"/>
          <w:numId w:val="6"/>
        </w:numPr>
        <w:jc w:val="both"/>
      </w:pPr>
      <w:r w:rsidRPr="001A0AE7">
        <w:t xml:space="preserve">soulad se záměrem </w:t>
      </w:r>
      <w:r>
        <w:rPr>
          <w:rStyle w:val="Siln"/>
          <w:b w:val="0"/>
        </w:rPr>
        <w:t>podpory a rozvoje nestátních neziskových organizací zajišťujících veřejně prospěšnou činnost v oblasti zdravotnictví</w:t>
      </w:r>
      <w:r w:rsidRPr="001A0AE7">
        <w:t>,</w:t>
      </w:r>
    </w:p>
    <w:p w:rsidR="001B336F" w:rsidRDefault="001B336F" w:rsidP="001B336F">
      <w:pPr>
        <w:pStyle w:val="Standard"/>
        <w:numPr>
          <w:ilvl w:val="0"/>
          <w:numId w:val="6"/>
        </w:numPr>
        <w:jc w:val="both"/>
      </w:pPr>
      <w:r w:rsidRPr="001A0AE7">
        <w:t xml:space="preserve">zdůvodnění potřebnosti projektu, přínos projektu v dané oblasti </w:t>
      </w:r>
      <w:r>
        <w:t>zdravotnictví</w:t>
      </w:r>
      <w:r w:rsidRPr="001A0AE7">
        <w:t xml:space="preserve">, </w:t>
      </w:r>
    </w:p>
    <w:p w:rsidR="001B336F" w:rsidRPr="001A0AE7" w:rsidRDefault="001B336F" w:rsidP="001B336F">
      <w:pPr>
        <w:pStyle w:val="Standard"/>
        <w:numPr>
          <w:ilvl w:val="0"/>
          <w:numId w:val="6"/>
        </w:numPr>
        <w:jc w:val="both"/>
      </w:pPr>
      <w:r w:rsidRPr="001A0AE7">
        <w:t xml:space="preserve">přiměřenost a </w:t>
      </w:r>
      <w:r w:rsidRPr="00B63E43">
        <w:t>hospodárnost rozpočtu projektu, požadavku na dotaci a vymezení neuznatelných nákladů (výdajů) v požadavku na dotaci (v případě, že žádost o dotaci bude zahrnovat i položky, které nelze z dotace hradit, budou tyto položky označeny a vyčísleny jako neuznatelné náklady (výdaje)).</w:t>
      </w:r>
    </w:p>
    <w:p w:rsidR="001B336F" w:rsidRDefault="001B336F" w:rsidP="001B336F">
      <w:pPr>
        <w:jc w:val="both"/>
      </w:pPr>
    </w:p>
    <w:p w:rsidR="001B336F" w:rsidRPr="001A0AE7" w:rsidRDefault="001B336F" w:rsidP="001B336F">
      <w:pPr>
        <w:pStyle w:val="Standard"/>
        <w:ind w:left="567" w:hanging="567"/>
        <w:jc w:val="both"/>
      </w:pPr>
      <w:r>
        <w:t xml:space="preserve">4. </w:t>
      </w:r>
      <w:r>
        <w:tab/>
        <w:t xml:space="preserve">O poskytnutí dotací rozhodují příslušné orgány JMK (Rada nebo Zastupitelstvo) v závislosti na výši poskytované dotace v souladu se zákonem č. 129/2000 Sb., o krajích (krajské zřízení), ve znění pozdějších předpisů. </w:t>
      </w:r>
      <w:r w:rsidRPr="001A0AE7">
        <w:t>O žádosti o dotaci rozhodnou o</w:t>
      </w:r>
      <w:r>
        <w:t xml:space="preserve">rgány JMK ve lhůtě do </w:t>
      </w:r>
      <w:proofErr w:type="gramStart"/>
      <w:r w:rsidRPr="00B63E43">
        <w:t>30.06.2017</w:t>
      </w:r>
      <w:proofErr w:type="gramEnd"/>
      <w:r w:rsidRPr="00B63E43">
        <w:t>.</w:t>
      </w:r>
    </w:p>
    <w:p w:rsidR="001B336F" w:rsidRDefault="001B336F" w:rsidP="001B336F">
      <w:pPr>
        <w:ind w:left="567" w:hanging="567"/>
        <w:jc w:val="both"/>
      </w:pPr>
    </w:p>
    <w:p w:rsidR="001B336F" w:rsidRDefault="001B336F" w:rsidP="001B336F">
      <w:pPr>
        <w:ind w:left="567" w:hanging="567"/>
        <w:jc w:val="both"/>
      </w:pPr>
      <w:r>
        <w:t> </w:t>
      </w:r>
    </w:p>
    <w:p w:rsidR="001B336F" w:rsidRDefault="001B336F" w:rsidP="001B336F">
      <w:pPr>
        <w:tabs>
          <w:tab w:val="left" w:pos="360"/>
        </w:tabs>
        <w:overflowPunct w:val="0"/>
        <w:adjustRightInd w:val="0"/>
        <w:ind w:left="567" w:hanging="567"/>
        <w:jc w:val="both"/>
        <w:textAlignment w:val="baseline"/>
      </w:pPr>
      <w:r>
        <w:t xml:space="preserve">5. </w:t>
      </w:r>
      <w:r>
        <w:tab/>
      </w:r>
      <w:r>
        <w:tab/>
        <w:t xml:space="preserve">S výsledky dotačního řízení se mohou žadatelé seznámit po schválení dotace příslušným orgánem JMK prostřednictvím internetových stránek JMK </w:t>
      </w:r>
      <w:hyperlink r:id="rId10" w:history="1">
        <w:r w:rsidRPr="00AE2BA1">
          <w:rPr>
            <w:rStyle w:val="Hypertextovodkaz"/>
          </w:rPr>
          <w:t>www.kr-jihomoravsky.cz</w:t>
        </w:r>
      </w:hyperlink>
      <w:r>
        <w:t xml:space="preserve"> (část Granty a dotace).   </w:t>
      </w:r>
    </w:p>
    <w:p w:rsidR="001B336F" w:rsidRDefault="001B336F" w:rsidP="001B336F">
      <w:pPr>
        <w:tabs>
          <w:tab w:val="left" w:pos="360"/>
        </w:tabs>
        <w:overflowPunct w:val="0"/>
        <w:adjustRightInd w:val="0"/>
        <w:ind w:left="567" w:hanging="567"/>
        <w:jc w:val="both"/>
        <w:textAlignment w:val="baseline"/>
      </w:pPr>
      <w:r>
        <w:t xml:space="preserve">  </w:t>
      </w:r>
    </w:p>
    <w:p w:rsidR="001B336F" w:rsidRDefault="001B336F" w:rsidP="001B336F">
      <w:pPr>
        <w:jc w:val="center"/>
        <w:outlineLvl w:val="0"/>
      </w:pPr>
      <w:r>
        <w:rPr>
          <w:rStyle w:val="Siln"/>
          <w:bCs w:val="0"/>
        </w:rPr>
        <w:t xml:space="preserve">VII. </w:t>
      </w:r>
      <w:r>
        <w:rPr>
          <w:b/>
        </w:rPr>
        <w:br/>
      </w:r>
      <w:r>
        <w:rPr>
          <w:rStyle w:val="Siln"/>
          <w:bCs w:val="0"/>
        </w:rPr>
        <w:t>Uzavření smlouvy</w:t>
      </w:r>
    </w:p>
    <w:p w:rsidR="001B336F" w:rsidRDefault="001B336F" w:rsidP="001B336F">
      <w:pPr>
        <w:jc w:val="both"/>
      </w:pPr>
      <w:r>
        <w:t> </w:t>
      </w:r>
    </w:p>
    <w:p w:rsidR="001B336F" w:rsidRDefault="001B336F" w:rsidP="001B336F">
      <w:pPr>
        <w:ind w:left="567" w:hanging="567"/>
        <w:jc w:val="both"/>
      </w:pPr>
      <w:r>
        <w:t xml:space="preserve">1. </w:t>
      </w:r>
      <w:r>
        <w:tab/>
      </w:r>
      <w:r w:rsidRPr="00A678F3">
        <w:t>Po schválení dotace Radou, příp. Zastupitelstvem JMK bude uzavřena Smlouva o poskytnutí dotace z rozpočtu JMK</w:t>
      </w:r>
      <w:r>
        <w:t xml:space="preserve"> (dále jen smlouva</w:t>
      </w:r>
      <w:r w:rsidRPr="00A678F3">
        <w:t>) mezi poskytovatelem dotace a příjemcem. Smlouva bude zpracována odborem zdravotnictví</w:t>
      </w:r>
      <w:r>
        <w:t>, poté bude</w:t>
      </w:r>
      <w:r w:rsidRPr="00A678F3">
        <w:t> </w:t>
      </w:r>
      <w:r>
        <w:t>příjemce dotace vyzván k jejímu podpisu</w:t>
      </w:r>
      <w:r w:rsidRPr="00A678F3">
        <w:t>. Poté budou smlouvy předloženy k podpisu hejtmanovi JMK a po jeho podpisu neprodleně zaslány příjemci dotace. Za příjemce smlouvu uzavírá statutární zástupce organizace, za poskytovatele smlouvu uzavírá hejtman JMK, nebo jeho zástupce. Statutární zástupce organizace může pověřit podpisem Smlouvy i jinou osobu, avšak tato osoba musí při podpisu Smlouvy předložit notářsky ověřenou plnou moc od statutárního zástupce.</w:t>
      </w:r>
      <w:r>
        <w:t xml:space="preserve"> </w:t>
      </w:r>
    </w:p>
    <w:p w:rsidR="001B336F" w:rsidRDefault="001B336F" w:rsidP="001B336F">
      <w:pPr>
        <w:jc w:val="both"/>
      </w:pPr>
      <w:r>
        <w:t> </w:t>
      </w:r>
    </w:p>
    <w:p w:rsidR="001B336F" w:rsidRDefault="001B336F" w:rsidP="001B336F">
      <w:pPr>
        <w:ind w:left="567" w:hanging="567"/>
        <w:jc w:val="both"/>
      </w:pPr>
      <w:r>
        <w:lastRenderedPageBreak/>
        <w:t xml:space="preserve">2. </w:t>
      </w:r>
      <w:r>
        <w:tab/>
        <w:t xml:space="preserve">Součástí smlouvy jsou podmínky, které je příjemce povinen při čerpání a použití finančních prostředků z rozpočtu JMK dodržet. </w:t>
      </w:r>
    </w:p>
    <w:p w:rsidR="001B336F" w:rsidRDefault="001B336F" w:rsidP="001B336F">
      <w:pPr>
        <w:jc w:val="both"/>
      </w:pPr>
      <w:r>
        <w:t> </w:t>
      </w:r>
    </w:p>
    <w:p w:rsidR="001B336F" w:rsidRDefault="001B336F" w:rsidP="001B336F">
      <w:pPr>
        <w:ind w:left="567" w:hanging="567"/>
        <w:jc w:val="both"/>
        <w:outlineLvl w:val="0"/>
      </w:pPr>
      <w:r>
        <w:t xml:space="preserve">3. </w:t>
      </w:r>
      <w:r>
        <w:tab/>
        <w:t xml:space="preserve">Dotace z rozpočtu JMK je poskytována účelově a lze ji tudíž použít jen na účel uvedený ve Smlouvě. </w:t>
      </w:r>
    </w:p>
    <w:p w:rsidR="001B336F" w:rsidRDefault="001B336F" w:rsidP="001B336F">
      <w:pPr>
        <w:jc w:val="both"/>
      </w:pPr>
      <w:r>
        <w:t> </w:t>
      </w:r>
    </w:p>
    <w:p w:rsidR="001B336F" w:rsidRDefault="001B336F" w:rsidP="001B336F">
      <w:pPr>
        <w:ind w:left="567" w:hanging="567"/>
        <w:jc w:val="both"/>
        <w:outlineLvl w:val="0"/>
      </w:pPr>
      <w:r>
        <w:t xml:space="preserve">4. </w:t>
      </w:r>
      <w:r>
        <w:tab/>
        <w:t xml:space="preserve">Dotace z rozpočtu JMK se poskytuje převodem z účtu poskytovatele na bankovní účet příjemce. </w:t>
      </w:r>
    </w:p>
    <w:p w:rsidR="001B336F" w:rsidRDefault="001B336F" w:rsidP="001B336F">
      <w:pPr>
        <w:jc w:val="both"/>
      </w:pPr>
      <w:r>
        <w:t> </w:t>
      </w:r>
    </w:p>
    <w:p w:rsidR="001B336F" w:rsidRDefault="001B336F" w:rsidP="001B336F">
      <w:pPr>
        <w:jc w:val="center"/>
        <w:outlineLvl w:val="0"/>
      </w:pPr>
      <w:r>
        <w:rPr>
          <w:rStyle w:val="Siln"/>
          <w:bCs w:val="0"/>
        </w:rPr>
        <w:t> </w:t>
      </w:r>
    </w:p>
    <w:p w:rsidR="001B336F" w:rsidRDefault="001B336F" w:rsidP="001B336F">
      <w:pPr>
        <w:jc w:val="center"/>
        <w:outlineLvl w:val="0"/>
      </w:pPr>
      <w:r>
        <w:rPr>
          <w:rStyle w:val="Siln"/>
          <w:bCs w:val="0"/>
        </w:rPr>
        <w:t xml:space="preserve">VIII. </w:t>
      </w:r>
      <w:r>
        <w:rPr>
          <w:b/>
        </w:rPr>
        <w:br/>
      </w:r>
      <w:r>
        <w:rPr>
          <w:rStyle w:val="Siln"/>
          <w:bCs w:val="0"/>
        </w:rPr>
        <w:t>Sledování, kontrola a vyúčtování dotace</w:t>
      </w:r>
    </w:p>
    <w:p w:rsidR="001B336F" w:rsidRDefault="001B336F" w:rsidP="001B336F">
      <w:pPr>
        <w:jc w:val="center"/>
      </w:pPr>
      <w:r>
        <w:rPr>
          <w:rStyle w:val="Siln"/>
          <w:bCs w:val="0"/>
        </w:rPr>
        <w:t> </w:t>
      </w:r>
    </w:p>
    <w:p w:rsidR="001B336F" w:rsidRPr="00491FE2" w:rsidRDefault="001B336F" w:rsidP="001B336F">
      <w:pPr>
        <w:numPr>
          <w:ilvl w:val="0"/>
          <w:numId w:val="2"/>
        </w:numPr>
        <w:tabs>
          <w:tab w:val="num" w:pos="567"/>
        </w:tabs>
        <w:ind w:left="567" w:hanging="567"/>
        <w:jc w:val="both"/>
      </w:pPr>
      <w:r>
        <w:t xml:space="preserve">Příjemce odpovídá za hospodárné použití rozpočtových prostředků v souladu s účely, pro které byly poskytnuty. Dále je příjemce povinen vést přidělené finanční prostředky na projekt </w:t>
      </w:r>
      <w:r w:rsidRPr="00491FE2">
        <w:t xml:space="preserve">odděleně a vést účetnictví řádně v souladu se zákonem č. 563/1991 Sb., o účetnictví, ve znění pozdějších předpisů. </w:t>
      </w:r>
    </w:p>
    <w:p w:rsidR="001B336F" w:rsidRPr="00491FE2" w:rsidRDefault="001B336F" w:rsidP="001B336F">
      <w:pPr>
        <w:jc w:val="both"/>
      </w:pPr>
      <w:r w:rsidRPr="00491FE2">
        <w:t> </w:t>
      </w:r>
    </w:p>
    <w:p w:rsidR="001B336F" w:rsidRPr="00491FE2" w:rsidRDefault="001B336F" w:rsidP="001B336F">
      <w:pPr>
        <w:numPr>
          <w:ilvl w:val="0"/>
          <w:numId w:val="2"/>
        </w:numPr>
        <w:tabs>
          <w:tab w:val="num" w:pos="567"/>
        </w:tabs>
        <w:ind w:left="567" w:hanging="567"/>
        <w:jc w:val="both"/>
      </w:pPr>
      <w:r w:rsidRPr="00491FE2">
        <w:t xml:space="preserve">Příjemce je v rámci projektu povinen vhodným způsobem zveřejnit, že na realizaci projektu se finančně podílí </w:t>
      </w:r>
      <w:r>
        <w:t>JMK</w:t>
      </w:r>
      <w:r w:rsidRPr="00491FE2">
        <w:t>.</w:t>
      </w:r>
    </w:p>
    <w:p w:rsidR="001B336F" w:rsidRPr="00491FE2" w:rsidRDefault="001B336F" w:rsidP="001B336F">
      <w:pPr>
        <w:jc w:val="both"/>
      </w:pPr>
    </w:p>
    <w:p w:rsidR="001B336F" w:rsidRDefault="001B336F" w:rsidP="001B336F">
      <w:pPr>
        <w:numPr>
          <w:ilvl w:val="0"/>
          <w:numId w:val="2"/>
        </w:numPr>
        <w:tabs>
          <w:tab w:val="num" w:pos="567"/>
        </w:tabs>
        <w:ind w:left="567" w:hanging="567"/>
        <w:jc w:val="both"/>
      </w:pPr>
      <w:r>
        <w:t xml:space="preserve">Příjemce umožní průběžnou kontrolu pověřeným pracovníkům Krajského úřadu JMK, a to jak po stránce věcného naplnění předmětu smlouvy, tak po stránce finanční. V případě nevyřešeného vyúčtování jakýchkoliv finančních prostředků nebudou žadateli v obdobných projektech další finanční prostředky poskytnuty. </w:t>
      </w:r>
    </w:p>
    <w:p w:rsidR="001B336F" w:rsidRDefault="001B336F" w:rsidP="001B336F">
      <w:pPr>
        <w:jc w:val="both"/>
      </w:pPr>
      <w:r>
        <w:t> </w:t>
      </w:r>
    </w:p>
    <w:p w:rsidR="001B336F" w:rsidRDefault="001B336F" w:rsidP="001B336F">
      <w:pPr>
        <w:numPr>
          <w:ilvl w:val="0"/>
          <w:numId w:val="2"/>
        </w:numPr>
        <w:tabs>
          <w:tab w:val="num" w:pos="567"/>
        </w:tabs>
        <w:ind w:left="567" w:hanging="567"/>
        <w:jc w:val="both"/>
      </w:pPr>
      <w:r>
        <w:t>Při kontrole dodržování podmínek čerpání finančních prostředků z rozpočtu JMK a uplatnění sankcí při neoprávněném použití nebo zadržení finančních prostředků se postupuje zejména dle zákona č. 320/2001 Sb., o finanční kontrole ve veřejné správě, a vyhlášky č. 416/2004 Sb., kterou se provádí zákon o finanční kontrole ve veřejné správě.</w:t>
      </w:r>
    </w:p>
    <w:p w:rsidR="001B336F" w:rsidRDefault="001B336F" w:rsidP="001B336F">
      <w:pPr>
        <w:jc w:val="both"/>
      </w:pPr>
      <w:r>
        <w:t> </w:t>
      </w:r>
    </w:p>
    <w:p w:rsidR="001B336F" w:rsidRPr="00B63E43" w:rsidRDefault="001B336F" w:rsidP="001B336F">
      <w:pPr>
        <w:numPr>
          <w:ilvl w:val="0"/>
          <w:numId w:val="2"/>
        </w:numPr>
        <w:tabs>
          <w:tab w:val="num" w:pos="567"/>
        </w:tabs>
        <w:ind w:left="567" w:hanging="567"/>
        <w:jc w:val="both"/>
      </w:pPr>
      <w:r>
        <w:t xml:space="preserve">Přidělenou dotaci z rozpočtu JMK za rok </w:t>
      </w:r>
      <w:r w:rsidRPr="00B63E43">
        <w:t xml:space="preserve">2017 musí příjemce řádně vyúčtovat a vyúčtování předložit JMK na předepsaném formuláři nejpozději do 31. 1. 2018. </w:t>
      </w:r>
    </w:p>
    <w:p w:rsidR="001B336F" w:rsidRDefault="001B336F" w:rsidP="001B336F">
      <w:pPr>
        <w:jc w:val="center"/>
      </w:pPr>
      <w:r>
        <w:rPr>
          <w:rStyle w:val="Siln"/>
          <w:bCs w:val="0"/>
        </w:rPr>
        <w:t> </w:t>
      </w:r>
    </w:p>
    <w:p w:rsidR="001B336F" w:rsidRDefault="001B336F" w:rsidP="001B336F">
      <w:pPr>
        <w:numPr>
          <w:ilvl w:val="0"/>
          <w:numId w:val="2"/>
        </w:numPr>
        <w:tabs>
          <w:tab w:val="num" w:pos="567"/>
        </w:tabs>
        <w:ind w:left="567" w:hanging="567"/>
        <w:jc w:val="both"/>
      </w:pPr>
      <w:r>
        <w:t xml:space="preserve">Příjemce doloží vyúčtování soupisem prvotních </w:t>
      </w:r>
      <w:r w:rsidRPr="00D5765E">
        <w:t>účetních dokladů, v případě potřeby na vyžádání i kopiemi prvotních účetních dokladů, smluv, objed</w:t>
      </w:r>
      <w:r>
        <w:t>návek a dalších dokladů, které se vztahují k realizaci projektu.</w:t>
      </w:r>
    </w:p>
    <w:p w:rsidR="001B336F" w:rsidRDefault="001B336F" w:rsidP="001B336F">
      <w:pPr>
        <w:jc w:val="both"/>
      </w:pPr>
      <w:r>
        <w:t> </w:t>
      </w:r>
    </w:p>
    <w:p w:rsidR="001B336F" w:rsidRDefault="001B336F" w:rsidP="001B336F">
      <w:pPr>
        <w:numPr>
          <w:ilvl w:val="0"/>
          <w:numId w:val="2"/>
        </w:numPr>
        <w:tabs>
          <w:tab w:val="num" w:pos="567"/>
        </w:tabs>
        <w:ind w:left="567" w:hanging="567"/>
        <w:jc w:val="both"/>
      </w:pPr>
      <w:r>
        <w:t>Přílohou závěrečné zprávy mohou být další materiály a dokumenty (např. fotografie, CD prezentace, novinové články apod.)</w:t>
      </w:r>
    </w:p>
    <w:p w:rsidR="001B336F" w:rsidRDefault="001B336F" w:rsidP="001B336F">
      <w:pPr>
        <w:pStyle w:val="Zkladntext"/>
        <w:tabs>
          <w:tab w:val="left" w:pos="360"/>
        </w:tabs>
      </w:pPr>
      <w:r>
        <w:rPr>
          <w:rStyle w:val="Siln"/>
        </w:rPr>
        <w:t> </w:t>
      </w:r>
    </w:p>
    <w:p w:rsidR="001B336F" w:rsidRDefault="001B336F" w:rsidP="001B336F">
      <w:pPr>
        <w:numPr>
          <w:ilvl w:val="0"/>
          <w:numId w:val="2"/>
        </w:numPr>
        <w:tabs>
          <w:tab w:val="num" w:pos="567"/>
        </w:tabs>
        <w:ind w:left="567" w:hanging="567"/>
        <w:jc w:val="both"/>
      </w:pPr>
      <w:r>
        <w:t xml:space="preserve">Nevyčerpané finanční prostředky z dotace poukáže příjemce zpět na běžný účet JMK nejpozději do 31. 1. </w:t>
      </w:r>
      <w:r w:rsidRPr="00B63E43">
        <w:t>2018 v</w:t>
      </w:r>
      <w:r>
        <w:t xml:space="preserve"> souladu se smlouvou. Současně s poukázáním nevyčerpaných finančních prostředků zašle příjemce avízo odboru ekonomickému Krajského úřadu JMK, Žerotínovo nám. 3, 601 82 Brno písemně nebo elektronicky na adresu </w:t>
      </w:r>
      <w:hyperlink r:id="rId11" w:history="1">
        <w:r>
          <w:rPr>
            <w:rStyle w:val="Hypertextovodkaz"/>
          </w:rPr>
          <w:t>ricankova.marta@kr-jihomoravsky.cz</w:t>
        </w:r>
      </w:hyperlink>
      <w:r>
        <w:t xml:space="preserve">. V avízu uvede důvod vrácení prostředků, účel, na který byla dotace poskytnuta, číslo účtu plátce, číslo účtu příjemce a symboly platby. </w:t>
      </w:r>
    </w:p>
    <w:p w:rsidR="001B336F" w:rsidRDefault="001B336F" w:rsidP="001B336F">
      <w:pPr>
        <w:jc w:val="center"/>
        <w:outlineLvl w:val="0"/>
      </w:pPr>
      <w:r>
        <w:t> </w:t>
      </w:r>
    </w:p>
    <w:p w:rsidR="001B336F" w:rsidRDefault="001B336F" w:rsidP="001B336F">
      <w:pPr>
        <w:numPr>
          <w:ilvl w:val="0"/>
          <w:numId w:val="2"/>
        </w:numPr>
        <w:tabs>
          <w:tab w:val="num" w:pos="567"/>
        </w:tabs>
        <w:ind w:left="567" w:hanging="567"/>
        <w:jc w:val="both"/>
      </w:pPr>
      <w:r>
        <w:lastRenderedPageBreak/>
        <w:t xml:space="preserve">Příjemce, který nevyúčtuje dotaci ve stanoveném termínu nebo ji použije v rozporu s uzavřenou smlouvou, je povinen dotaci vrátit zpět na běžný účet JMK, který bude uveden ve Smlouvě. </w:t>
      </w:r>
    </w:p>
    <w:p w:rsidR="001B336F" w:rsidRDefault="001B336F" w:rsidP="001B336F">
      <w:pPr>
        <w:jc w:val="center"/>
        <w:outlineLvl w:val="0"/>
      </w:pPr>
      <w:r>
        <w:t> </w:t>
      </w:r>
    </w:p>
    <w:p w:rsidR="001B336F" w:rsidRDefault="001B336F" w:rsidP="001B336F">
      <w:pPr>
        <w:jc w:val="center"/>
        <w:outlineLvl w:val="0"/>
      </w:pPr>
      <w:r>
        <w:t> </w:t>
      </w:r>
    </w:p>
    <w:p w:rsidR="001B336F" w:rsidRDefault="001B336F" w:rsidP="001B336F">
      <w:pPr>
        <w:jc w:val="center"/>
        <w:outlineLvl w:val="0"/>
      </w:pPr>
      <w:r>
        <w:rPr>
          <w:rStyle w:val="Siln"/>
          <w:bCs w:val="0"/>
        </w:rPr>
        <w:t xml:space="preserve">IX. </w:t>
      </w:r>
      <w:r>
        <w:rPr>
          <w:b/>
        </w:rPr>
        <w:br/>
      </w:r>
      <w:r>
        <w:rPr>
          <w:rStyle w:val="Siln"/>
          <w:bCs w:val="0"/>
        </w:rPr>
        <w:t>Závěrečná ustanovení</w:t>
      </w:r>
    </w:p>
    <w:p w:rsidR="001B336F" w:rsidRDefault="001B336F" w:rsidP="001B336F">
      <w:pPr>
        <w:jc w:val="both"/>
      </w:pPr>
      <w:r>
        <w:t> </w:t>
      </w:r>
    </w:p>
    <w:p w:rsidR="001B336F" w:rsidRDefault="001B336F" w:rsidP="001B336F">
      <w:pPr>
        <w:ind w:left="567" w:hanging="567"/>
        <w:jc w:val="both"/>
        <w:outlineLvl w:val="0"/>
      </w:pPr>
      <w:r>
        <w:t xml:space="preserve">1. </w:t>
      </w:r>
      <w:r>
        <w:tab/>
        <w:t>Tento Dotační program nabývají účinnosti dnem schválení Radou Jihomoravského kraje.</w:t>
      </w:r>
    </w:p>
    <w:p w:rsidR="001B336F" w:rsidRDefault="001B336F" w:rsidP="001B336F">
      <w:r>
        <w:t> </w:t>
      </w:r>
    </w:p>
    <w:p w:rsidR="001B336F" w:rsidRPr="00697C2E" w:rsidRDefault="001B336F" w:rsidP="001B336F">
      <w:pPr>
        <w:ind w:left="567" w:hanging="567"/>
        <w:jc w:val="both"/>
      </w:pPr>
      <w:r>
        <w:t xml:space="preserve">2. </w:t>
      </w:r>
      <w:r>
        <w:tab/>
        <w:t xml:space="preserve">Dotační program byl schválen Radou Jihomoravského kraje </w:t>
      </w:r>
      <w:r w:rsidRPr="00D07BE9">
        <w:t>na</w:t>
      </w:r>
      <w:r w:rsidRPr="00F1049C">
        <w:rPr>
          <w:color w:val="FF0000"/>
        </w:rPr>
        <w:t xml:space="preserve"> </w:t>
      </w:r>
      <w:r w:rsidRPr="001F7137">
        <w:t>7 schůzi konané dne 12. 01. 2017</w:t>
      </w:r>
      <w:r>
        <w:rPr>
          <w:color w:val="00B050"/>
        </w:rPr>
        <w:t xml:space="preserve"> </w:t>
      </w:r>
      <w:r w:rsidRPr="00697C2E">
        <w:t xml:space="preserve">usnesením č. </w:t>
      </w:r>
      <w:r w:rsidR="00051FBB">
        <w:t>414/17/R7.</w:t>
      </w:r>
      <w:bookmarkStart w:id="0" w:name="_GoBack"/>
      <w:bookmarkEnd w:id="0"/>
    </w:p>
    <w:p w:rsidR="001B336F" w:rsidRDefault="001B336F" w:rsidP="001B336F">
      <w:pPr>
        <w:jc w:val="both"/>
      </w:pPr>
      <w:r>
        <w:t> </w:t>
      </w:r>
    </w:p>
    <w:p w:rsidR="001B336F" w:rsidRDefault="001B336F" w:rsidP="001B336F">
      <w:pPr>
        <w:jc w:val="both"/>
      </w:pPr>
      <w:r>
        <w:t> </w:t>
      </w:r>
    </w:p>
    <w:p w:rsidR="001B336F" w:rsidRDefault="001B336F" w:rsidP="001B336F">
      <w:pPr>
        <w:jc w:val="both"/>
        <w:outlineLvl w:val="0"/>
      </w:pPr>
      <w:r>
        <w:rPr>
          <w:iCs/>
        </w:rPr>
        <w:t>Poznámka:</w:t>
      </w:r>
    </w:p>
    <w:p w:rsidR="001B336F" w:rsidRDefault="001B336F" w:rsidP="001B336F">
      <w:pPr>
        <w:jc w:val="both"/>
        <w:outlineLvl w:val="0"/>
      </w:pPr>
      <w:r>
        <w:rPr>
          <w:iCs/>
        </w:rPr>
        <w:t>1) § 3 zákona č. 198/2002 Sb., o dobrovolnické službě a o změně některých zákonů (zákon o dobrovolnické službě, ve znění pozdějších předpisů)</w:t>
      </w:r>
    </w:p>
    <w:p w:rsidR="00580C91" w:rsidRDefault="00580C91"/>
    <w:sectPr w:rsidR="00580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51B"/>
    <w:multiLevelType w:val="hybridMultilevel"/>
    <w:tmpl w:val="E89AEBAC"/>
    <w:lvl w:ilvl="0" w:tplc="0405000F">
      <w:start w:val="1"/>
      <w:numFmt w:val="decimal"/>
      <w:lvlText w:val="%1."/>
      <w:lvlJc w:val="left"/>
      <w:pPr>
        <w:ind w:left="2220" w:hanging="360"/>
      </w:pPr>
    </w:lvl>
    <w:lvl w:ilvl="1" w:tplc="04050019">
      <w:start w:val="1"/>
      <w:numFmt w:val="lowerLetter"/>
      <w:lvlText w:val="%2."/>
      <w:lvlJc w:val="left"/>
      <w:pPr>
        <w:ind w:left="2940" w:hanging="360"/>
      </w:pPr>
    </w:lvl>
    <w:lvl w:ilvl="2" w:tplc="0405001B" w:tentative="1">
      <w:start w:val="1"/>
      <w:numFmt w:val="lowerRoman"/>
      <w:lvlText w:val="%3."/>
      <w:lvlJc w:val="right"/>
      <w:pPr>
        <w:ind w:left="3660" w:hanging="180"/>
      </w:pPr>
    </w:lvl>
    <w:lvl w:ilvl="3" w:tplc="0405000F" w:tentative="1">
      <w:start w:val="1"/>
      <w:numFmt w:val="decimal"/>
      <w:lvlText w:val="%4."/>
      <w:lvlJc w:val="left"/>
      <w:pPr>
        <w:ind w:left="4380" w:hanging="360"/>
      </w:pPr>
    </w:lvl>
    <w:lvl w:ilvl="4" w:tplc="04050019" w:tentative="1">
      <w:start w:val="1"/>
      <w:numFmt w:val="lowerLetter"/>
      <w:lvlText w:val="%5."/>
      <w:lvlJc w:val="left"/>
      <w:pPr>
        <w:ind w:left="5100" w:hanging="360"/>
      </w:pPr>
    </w:lvl>
    <w:lvl w:ilvl="5" w:tplc="0405001B" w:tentative="1">
      <w:start w:val="1"/>
      <w:numFmt w:val="lowerRoman"/>
      <w:lvlText w:val="%6."/>
      <w:lvlJc w:val="right"/>
      <w:pPr>
        <w:ind w:left="5820" w:hanging="180"/>
      </w:pPr>
    </w:lvl>
    <w:lvl w:ilvl="6" w:tplc="0405000F" w:tentative="1">
      <w:start w:val="1"/>
      <w:numFmt w:val="decimal"/>
      <w:lvlText w:val="%7."/>
      <w:lvlJc w:val="left"/>
      <w:pPr>
        <w:ind w:left="6540" w:hanging="360"/>
      </w:pPr>
    </w:lvl>
    <w:lvl w:ilvl="7" w:tplc="04050019" w:tentative="1">
      <w:start w:val="1"/>
      <w:numFmt w:val="lowerLetter"/>
      <w:lvlText w:val="%8."/>
      <w:lvlJc w:val="left"/>
      <w:pPr>
        <w:ind w:left="7260" w:hanging="360"/>
      </w:pPr>
    </w:lvl>
    <w:lvl w:ilvl="8" w:tplc="0405001B" w:tentative="1">
      <w:start w:val="1"/>
      <w:numFmt w:val="lowerRoman"/>
      <w:lvlText w:val="%9."/>
      <w:lvlJc w:val="right"/>
      <w:pPr>
        <w:ind w:left="7980" w:hanging="180"/>
      </w:pPr>
    </w:lvl>
  </w:abstractNum>
  <w:abstractNum w:abstractNumId="1" w15:restartNumberingAfterBreak="0">
    <w:nsid w:val="271A3963"/>
    <w:multiLevelType w:val="hybridMultilevel"/>
    <w:tmpl w:val="A87E9DF4"/>
    <w:lvl w:ilvl="0" w:tplc="6284DE9A">
      <w:start w:val="1"/>
      <w:numFmt w:val="decimal"/>
      <w:lvlText w:val="%1."/>
      <w:lvlJc w:val="left"/>
      <w:pPr>
        <w:tabs>
          <w:tab w:val="num" w:pos="3564"/>
        </w:tabs>
        <w:ind w:left="3564" w:hanging="360"/>
      </w:pPr>
      <w:rPr>
        <w:rFonts w:hint="default"/>
        <w:b w:val="0"/>
        <w:i w:val="0"/>
        <w:sz w:val="24"/>
      </w:r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313737A7"/>
    <w:multiLevelType w:val="hybridMultilevel"/>
    <w:tmpl w:val="726ACEA6"/>
    <w:lvl w:ilvl="0" w:tplc="A0EAB8FA">
      <w:start w:val="16"/>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82400D"/>
    <w:multiLevelType w:val="multilevel"/>
    <w:tmpl w:val="F32440E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4" w15:restartNumberingAfterBreak="0">
    <w:nsid w:val="5EA10C1B"/>
    <w:multiLevelType w:val="hybridMultilevel"/>
    <w:tmpl w:val="931629E2"/>
    <w:lvl w:ilvl="0" w:tplc="1B501CAC">
      <w:start w:val="1"/>
      <w:numFmt w:val="lowerLetter"/>
      <w:lvlText w:val="%1)"/>
      <w:lvlJc w:val="left"/>
      <w:pPr>
        <w:ind w:left="927" w:hanging="360"/>
      </w:pPr>
      <w:rPr>
        <w:rFonts w:ascii="Times New Roman" w:hAnsi="Times New Roman"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734A2C4F"/>
    <w:multiLevelType w:val="hybridMultilevel"/>
    <w:tmpl w:val="7636662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36F"/>
    <w:rsid w:val="00051FBB"/>
    <w:rsid w:val="001B336F"/>
    <w:rsid w:val="00580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00DDD-8449-4DB5-8B82-D7EEE41C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336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336F"/>
    <w:pPr>
      <w:jc w:val="both"/>
    </w:pPr>
    <w:rPr>
      <w:b/>
      <w:bCs/>
      <w:sz w:val="28"/>
    </w:rPr>
  </w:style>
  <w:style w:type="character" w:customStyle="1" w:styleId="ZkladntextChar">
    <w:name w:val="Základní text Char"/>
    <w:basedOn w:val="Standardnpsmoodstavce"/>
    <w:link w:val="Zkladntext"/>
    <w:rsid w:val="001B336F"/>
    <w:rPr>
      <w:rFonts w:ascii="Times New Roman" w:eastAsia="Times New Roman" w:hAnsi="Times New Roman" w:cs="Times New Roman"/>
      <w:b/>
      <w:bCs/>
      <w:sz w:val="28"/>
      <w:szCs w:val="24"/>
      <w:lang w:eastAsia="cs-CZ"/>
    </w:rPr>
  </w:style>
  <w:style w:type="paragraph" w:styleId="Seznamsodrkami">
    <w:name w:val="List Bullet"/>
    <w:basedOn w:val="Normln"/>
    <w:autoRedefine/>
    <w:rsid w:val="001B336F"/>
    <w:pPr>
      <w:jc w:val="both"/>
    </w:pPr>
  </w:style>
  <w:style w:type="character" w:styleId="Siln">
    <w:name w:val="Strong"/>
    <w:qFormat/>
    <w:rsid w:val="001B336F"/>
    <w:rPr>
      <w:b/>
      <w:bCs/>
    </w:rPr>
  </w:style>
  <w:style w:type="character" w:styleId="Hypertextovodkaz">
    <w:name w:val="Hyperlink"/>
    <w:rsid w:val="001B336F"/>
    <w:rPr>
      <w:color w:val="0000FF"/>
      <w:u w:val="single"/>
    </w:rPr>
  </w:style>
  <w:style w:type="paragraph" w:customStyle="1" w:styleId="a">
    <w:qFormat/>
    <w:rsid w:val="001B336F"/>
    <w:pPr>
      <w:spacing w:after="0" w:line="240" w:lineRule="auto"/>
    </w:pPr>
    <w:rPr>
      <w:rFonts w:ascii="Times New Roman" w:eastAsia="Times New Roman" w:hAnsi="Times New Roman" w:cs="Times New Roman"/>
      <w:sz w:val="24"/>
      <w:szCs w:val="24"/>
      <w:lang w:eastAsia="cs-CZ"/>
    </w:rPr>
  </w:style>
  <w:style w:type="paragraph" w:customStyle="1" w:styleId="Standard">
    <w:name w:val="Standard"/>
    <w:rsid w:val="001B336F"/>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styleId="Odstavecseseznamem">
    <w:name w:val="List Paragraph"/>
    <w:basedOn w:val="Normln"/>
    <w:qFormat/>
    <w:rsid w:val="001B336F"/>
    <w:pPr>
      <w:ind w:left="708"/>
    </w:pPr>
  </w:style>
  <w:style w:type="character" w:styleId="Zdraznn">
    <w:name w:val="Emphasis"/>
    <w:basedOn w:val="Standardnpsmoodstavce"/>
    <w:uiPriority w:val="20"/>
    <w:qFormat/>
    <w:rsid w:val="001B3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jihomorav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r-jihomoravs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wikipedia.org/w/index.php?title=Termin%C3%A1ln%C3%AD_stadium&amp;action=edit&amp;redlink=1" TargetMode="External"/><Relationship Id="rId11" Type="http://schemas.openxmlformats.org/officeDocument/2006/relationships/hyperlink" Target="mailto:ricankova.marta@kr-jihomoravsky.cz" TargetMode="External"/><Relationship Id="rId5" Type="http://schemas.openxmlformats.org/officeDocument/2006/relationships/hyperlink" Target="https://cs.wikipedia.org/wiki/Choroba" TargetMode="External"/><Relationship Id="rId10" Type="http://schemas.openxmlformats.org/officeDocument/2006/relationships/hyperlink" Target="http://www.kr-jihomoravsky.cz" TargetMode="External"/><Relationship Id="rId4" Type="http://schemas.openxmlformats.org/officeDocument/2006/relationships/webSettings" Target="webSettings.xml"/><Relationship Id="rId9" Type="http://schemas.openxmlformats.org/officeDocument/2006/relationships/hyperlink" Target="http://www.krjihomorav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3095</Words>
  <Characters>18263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Serafinovičová Iva</dc:creator>
  <cp:keywords/>
  <dc:description/>
  <cp:lastModifiedBy>Pávišová Lenka</cp:lastModifiedBy>
  <cp:revision>2</cp:revision>
  <dcterms:created xsi:type="dcterms:W3CDTF">2017-01-17T09:46:00Z</dcterms:created>
  <dcterms:modified xsi:type="dcterms:W3CDTF">2017-01-17T11:56:00Z</dcterms:modified>
</cp:coreProperties>
</file>